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Delete Signatures</w:t>
      </w:r>
    </w:p>
    <w:p>
      <w:r>
        <w:t>Deletes the specified signatures in bulk.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/api/sonar/signatures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"https://HOSTNAME/api/sonar/signatures?guids=8f2bec1f-3635-429f-9082-46c5de11f5c9"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Signature identifier list</w:t>
            </w:r>
          </w:p>
        </w:tc>
        <w:tc>
          <w:p>
            <w:pPr>
              <w:spacing w:before="0" w:after="0"/>
            </w:pPr>
            <w:r>
              <w:t>Comma-separated GUIDs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Signature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"7ca522ad-0b77-474c-8dd1-d8418ffc8601",</w:t>
        <w:cr/>
      </w:r>
      <w:r>
        <w:t xml:space="preserve">      "reason": "signature not 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