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Global Config</w:t>
      </w:r>
    </w:p>
    <w:p>
      <w:r>
        <w:t xml:space="preserve">Stores or updates the value of the specified global config key. For the list of available keys, see </w:t>
      </w:r>
      <w:hyperlink r:id="rId10">
        <w:r>
          <w:rPr>
            <w:rStyle w:val="a6"/>
          </w:rPr>
          <w:t>Get Global Configs</w:t>
        </w:r>
      </w:hyperlink>
      <w:r>
        <w:t>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/api/sonar/global-configs/:key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value="smtp.example.com" \</w:t>
        <w:cr/>
      </w:r>
      <w:r>
        <w:t xml:space="preserve">     -X PUT \</w:t>
        <w:cr/>
      </w:r>
      <w:r>
        <w:t xml:space="preserve">     https://HOSTNAME/api/sonar/global-configs/smtp_host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Global config key</w:t>
            </w:r>
          </w:p>
        </w:tc>
        <w:tc>
          <w:p>
            <w:pPr>
              <w:spacing w:before="0" w:after="0"/>
            </w:pPr>
            <w:r>
              <w:t>Case-insensitive.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Global config 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Unsupported key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