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Documentation history</w:t>
      </w:r>
    </w:p>
    <w:p>
      <w:pPr>
        <w:pStyle w:val="3"/>
      </w:pPr>
      <w:r>
        <w:t>2604.0 — based on Sonar 5.0.2603.0</w:t>
      </w:r>
    </w:p>
    <w:p>
      <w:r>
        <w:rPr>
          <w:b w:val="on"/>
        </w:rPr>
        <w:t>New sections added</w:t>
      </w:r>
    </w:p>
    <w:p>
      <w:pPr>
        <w:numPr>
          <w:numId w:val="6"/>
        </w:numPr>
        <w:spacing w:before="0" w:after="0"/>
        <w:ind w:left="360" w:hanging="360"/>
      </w:pPr>
      <w:r>
        <w:t>MITRE ATT&amp;CK — Detection status and analysis screen based on the MITRE ATT&amp;CK framework</w:t>
      </w:r>
    </w:p>
    <w:p>
      <w:pPr>
        <w:numPr>
          <w:numId w:val="6"/>
        </w:numPr>
        <w:spacing w:before="0" w:after="0"/>
        <w:ind w:left="360" w:hanging="360"/>
      </w:pPr>
      <w:r>
        <w:t>Intelligence — Security feed, CVE, CWE, and CAPEC lookup screens</w:t>
      </w:r>
    </w:p>
    <w:p>
      <w:pPr>
        <w:numPr>
          <w:numId w:val="6"/>
        </w:numPr>
        <w:spacing w:before="0" w:after="0"/>
        <w:ind w:left="360" w:hanging="360"/>
      </w:pPr>
      <w:r>
        <w:t>User Variables — Variable settings screen shared across dashboard widgets</w:t>
      </w:r>
    </w:p>
    <w:p>
      <w:pPr>
        <w:numPr>
          <w:numId w:val="6"/>
        </w:numPr>
        <w:spacing w:before="0" w:after="0"/>
        <w:ind w:left="360" w:hanging="360"/>
      </w:pPr>
      <w:r>
        <w:t>Ticket Tags — Screen for assigning and managing tags on tickets</w:t>
      </w:r>
    </w:p>
    <w:p>
      <w:pPr>
        <w:numPr>
          <w:numId w:val="6"/>
        </w:numPr>
        <w:spacing w:before="0" w:after="0"/>
        <w:ind w:left="360" w:hanging="360"/>
      </w:pPr>
      <w:r>
        <w:t>Explanation Category — Screen for categorizing and managing explanation entries</w:t>
      </w:r>
    </w:p>
    <w:p>
      <w:pPr>
        <w:numPr>
          <w:numId w:val="6"/>
        </w:numPr>
        <w:spacing w:before="0" w:after="0"/>
        <w:ind w:left="360" w:hanging="360"/>
      </w:pPr>
      <w:r>
        <w:t>Rule Categories — Screen for categorizing and managing detection scenarios</w:t>
      </w:r>
    </w:p>
    <w:p>
      <w:pPr>
        <w:numPr>
          <w:numId w:val="6"/>
        </w:numPr>
        <w:spacing w:before="0" w:after="0"/>
        <w:ind w:left="360" w:hanging="360"/>
      </w:pPr>
      <w:r>
        <w:t>Signatures — App-based detection signature management screen</w:t>
      </w:r>
    </w:p>
    <w:p>
      <w:pPr>
        <w:numPr>
          <w:numId w:val="6"/>
        </w:numPr>
        <w:spacing w:before="0" w:after="0"/>
        <w:ind w:left="360" w:hanging="360"/>
      </w:pPr>
      <w:r>
        <w:t>SSO — External Single Sign-On system integration settings screen</w:t>
      </w:r>
    </w:p>
    <w:p>
      <w:pPr>
        <w:pStyle w:val="3"/>
      </w:pPr>
      <w:r>
        <w:t>2605.0 — based on Sonar 5.0.2603.0</w:t>
      </w:r>
    </w:p>
    <w:p>
      <w:r>
        <w:rPr>
          <w:b w:val="on"/>
        </w:rPr>
        <w:t>Documentation structure improvements</w:t>
      </w:r>
    </w:p>
    <w:p>
      <w:pPr>
        <w:numPr>
          <w:numId w:val="7"/>
        </w:numPr>
        <w:spacing w:before="0" w:after="0"/>
        <w:ind w:left="360" w:hanging="360"/>
      </w:pPr>
      <w:r>
        <w:t>Added the "Getting Started" chapter — Before you start and Documentation history pages</w:t>
      </w:r>
    </w:p>
    <w:p>
      <w:pPr>
        <w:numPr>
          <w:numId w:val="7"/>
        </w:numPr>
        <w:spacing w:before="0" w:after="0"/>
        <w:ind w:left="360" w:hanging="360"/>
      </w:pPr>
      <w:r>
        <w:t>Updated the English and Japanese table of contents (TOC.yml) and index (index.yml) to match the Sonar web console menu order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