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Manage Explanation Request Categories</w:t>
      </w:r>
    </w:p>
    <w:p>
      <w:r>
        <w:t xml:space="preserve">To edit explanation request categories, click the </w:t>
      </w:r>
      <w:r>
        <w:rPr>
          <w:b w:val="on"/>
        </w:rPr>
        <w:t>Categories</w:t>
      </w:r>
      <w:r>
        <w:t xml:space="preserve"> button on the explanation request list screen. These categories can be selected when creating explanation requests.</w:t>
      </w:r>
    </w:p>
    <w:p>
      <w:r>
        <w:t xml:space="preserve">Use the </w:t>
      </w:r>
      <w:r>
        <w:rPr>
          <w:rStyle w:val="af4"/>
        </w:rPr>
        <w:t>Add</w:t>
      </w:r>
      <w:r>
        <w:t xml:space="preserve"> button to create a new category.</w:t>
      </w:r>
    </w:p>
    <w:p>
      <w:r>
        <w:t xml:space="preserve">You can edit it by clicking the </w:t>
      </w:r>
      <w:r>
        <w:rPr>
          <w:b w:val="on"/>
        </w:rPr>
        <w:t>Name</w:t>
      </w:r>
      <w:r>
        <w:t xml:space="preserve"> of the category in the list.</w:t>
      </w:r>
    </w:p>
    <w:p>
      <w:r>
        <w:t xml:space="preserve">To delete a category, check the box next to the item and click the </w:t>
      </w:r>
      <w:r>
        <w:rPr>
          <w:b w:val="on"/>
        </w:rPr>
        <w:t>Delete</w:t>
      </w:r>
      <w:r>
        <w:t xml:space="preserve"> button. Note that if there are existing explanation requests associated with that category, deletion will not be possible.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