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Connect Profiles</w:t>
      </w:r>
    </w:p>
    <w:p>
      <w:pPr>
        <w:pStyle w:val="4"/>
      </w:pPr>
      <w:r>
        <w:t>Overview</w:t>
      </w:r>
    </w:p>
    <w:p>
      <w:r>
        <w:t>Connect profiles are objects that contain identification and authentication information necessary for accessing external databases or FTP/SFTP/SSH servers. Connect profiles can be utilized in query commands and loggers that directly access data sources to collect data.</w:t>
      </w:r>
    </w:p>
    <w:p>
      <w:pPr>
        <w:pStyle w:val="4"/>
      </w:pPr>
      <w:r>
        <w:t>Search Connect Profile</w:t>
      </w:r>
    </w:p>
    <w:p>
      <w:r>
        <w:t xml:space="preserve">You can view the list of connect profiles in </w:t>
      </w:r>
      <w:r>
        <w:rPr>
          <w:b w:val="on"/>
        </w:rPr>
        <w:t>Settings &gt; Connect Profiles</w:t>
      </w:r>
      <w:r>
        <w:t>.</w:t>
      </w:r>
    </w:p>
    <w:p>
      <w:pPr>
        <w:numPr>
          <w:numId w:val="6"/>
        </w:numPr>
        <w:spacing w:before="0" w:after="0"/>
        <w:ind w:left="360" w:hanging="360"/>
      </w:pPr>
      <w:r>
        <w:rPr>
          <w:b w:val="on"/>
        </w:rPr>
        <w:t>Name</w:t>
      </w:r>
      <w:r>
        <w:t>: The name of the connect profile.</w:t>
      </w:r>
    </w:p>
    <w:p>
      <w:pPr>
        <w:numPr>
          <w:numId w:val="6"/>
        </w:numPr>
        <w:spacing w:before="0" w:after="0"/>
        <w:ind w:left="360" w:hanging="360"/>
      </w:pPr>
      <w:r>
        <w:rPr>
          <w:b w:val="on"/>
        </w:rPr>
        <w:t>Identifier</w:t>
      </w:r>
      <w:r>
        <w:t>: A unique identifier used to reference the connect profile in query commands and loggers.</w:t>
      </w:r>
    </w:p>
    <w:p>
      <w:pPr>
        <w:numPr>
          <w:numId w:val="6"/>
        </w:numPr>
        <w:spacing w:before="0" w:after="0"/>
        <w:ind w:left="360" w:hanging="360"/>
      </w:pPr>
      <w:r>
        <w:rPr>
          <w:b w:val="on"/>
        </w:rPr>
        <w:t>Type</w:t>
      </w:r>
      <w:r>
        <w:t>: The type of the connect profile.</w:t>
      </w:r>
    </w:p>
    <w:p>
      <w:pPr>
        <w:numPr>
          <w:numId w:val="6"/>
        </w:numPr>
        <w:spacing w:before="0" w:after="0"/>
        <w:ind w:left="360" w:hanging="360"/>
      </w:pPr>
      <w:r>
        <w:rPr>
          <w:b w:val="on"/>
        </w:rPr>
        <w:t>Config</w:t>
      </w:r>
      <w:r>
        <w:t>: A list of configuration values for the connect profile.</w:t>
      </w:r>
    </w:p>
    <w:p>
      <w:r>
        <w:t xml:space="preserve">To find a specific connect profile in the list, use the search tool in the toolbar. The search tool will display profiles that contain the entered keywords in </w:t>
      </w:r>
      <w:r>
        <w:rPr>
          <w:b w:val="on"/>
        </w:rPr>
        <w:t>Name</w:t>
      </w:r>
      <w:r>
        <w:t xml:space="preserve">, </w:t>
      </w:r>
      <w:r>
        <w:rPr>
          <w:b w:val="on"/>
        </w:rPr>
        <w:t>Identifier</w:t>
      </w:r>
      <w:r>
        <w:t xml:space="preserve">, or </w:t>
      </w:r>
      <w:r>
        <w:rPr>
          <w:b w:val="on"/>
        </w:rPr>
        <w:t>Config</w:t>
      </w:r>
      <w:r>
        <w:t>. The connect profile search tool is not case-sensitive.</w:t>
      </w:r>
    </w:p>
    <w:p>
      <w:pPr>
        <w:pStyle w:val="4"/>
      </w:pPr>
      <w:r>
        <w:t>Add Connect Profile</w:t>
      </w:r>
    </w:p>
    <w:p>
      <w:r>
        <w:t>To add a connect profile:</w:t>
      </w:r>
    </w:p>
    <w:p>
      <w:r>
        <w:t xml:space="preserve">Click </w:t>
      </w:r>
      <w:r>
        <w:rPr>
          <w:b w:val="on"/>
        </w:rPr>
        <w:t>Add</w:t>
      </w:r>
      <w:r>
        <w:t xml:space="preserve"> in the toolbar under </w:t>
      </w:r>
      <w:r>
        <w:rPr>
          <w:b w:val="on"/>
        </w:rPr>
        <w:t>Settings &gt; Connect Profiles</w:t>
      </w:r>
      <w:r>
        <w:t>.</w:t>
      </w:r>
    </w:p>
    <w:p>
      <w:r>
        <w:t xml:space="preserve">In the </w:t>
      </w:r>
      <w:r>
        <w:rPr>
          <w:b w:val="on"/>
        </w:rPr>
        <w:t>Add Connect Profile</w:t>
      </w:r>
      <w:r>
        <w:t xml:space="preserve"> screen, input or select the properties for </w:t>
      </w:r>
      <w:hyperlink r:id="rId10">
        <w:r>
          <w:rPr>
            <w:rStyle w:val="a6"/>
          </w:rPr>
          <w:t>Basic Settings</w:t>
        </w:r>
      </w:hyperlink>
      <w:r>
        <w:t xml:space="preserve"> and </w:t>
      </w:r>
      <w:hyperlink r:id="rId11">
        <w:r>
          <w:rPr>
            <w:rStyle w:val="a6"/>
          </w:rPr>
          <w:t>Detailed Settings</w:t>
        </w:r>
      </w:hyperlink>
      <w:r>
        <w:t>. Properties highlighted in sky blue are mandatory fields.</w:t>
      </w:r>
    </w:p>
    <w:p>
      <w:r>
        <w:t xml:space="preserve">Review the entered or selected properties for accuracy and click </w:t>
      </w:r>
      <w:r>
        <w:rPr>
          <w:b w:val="on"/>
        </w:rPr>
        <w:t>OK</w:t>
      </w:r>
      <w:r>
        <w:t xml:space="preserve"> in the upper right corner.</w:t>
      </w:r>
    </w:p>
    <w:p>
      <w:r>
        <w:t>The following sections describe the Basic Settings and detailed settings for the connect profile.</w:t>
      </w:r>
    </w:p>
    <w:p>
      <w:pPr>
        <w:pStyle w:val="a7"/>
      </w:pPr>
      <w:r>
        <w:t>Basic Settings</w:t>
      </w:r>
    </w:p>
    <w:p>
      <w:r>
        <w:t>Basic settings consist of general unique configuration items for the connect profile, which are necessary for identifying and using the connect profile.</w:t>
      </w:r>
    </w:p>
    <w:p>
      <w:pPr>
        <w:numPr>
          <w:numId w:val="8"/>
        </w:numPr>
        <w:spacing w:before="0" w:after="0"/>
        <w:ind w:left="360" w:hanging="360"/>
      </w:pPr>
      <w:r>
        <w:rPr>
          <w:b w:val="on"/>
        </w:rPr>
        <w:t>Name</w:t>
      </w:r>
      <w:r>
        <w:t>: The name to identify the connect profile. The name can include English letters, numbers, Korean characters, and special characters, and must not duplicate the names of other connect profiles.</w:t>
      </w:r>
    </w:p>
    <w:p>
      <w:pPr>
        <w:numPr>
          <w:numId w:val="8"/>
        </w:numPr>
        <w:spacing w:before="0" w:after="0"/>
        <w:ind w:left="360" w:hanging="360"/>
      </w:pPr>
      <w:r>
        <w:rPr>
          <w:b w:val="on"/>
        </w:rPr>
        <w:t>Code</w:t>
      </w:r>
      <w:r>
        <w:t>: A unique identifier to identify the connect profile in Logpresso queries, loggers, etc. The identifier can include English letters, numbers, and underscores ('_').</w:t>
      </w:r>
    </w:p>
    <w:p>
      <w:pPr>
        <w:pStyle w:val="af1"/>
        <w:numPr>
          <w:numId w:val="8"/>
        </w:numPr>
        <w:spacing w:before="0" w:after="0"/>
        <w:ind w:left="360" w:hanging="360"/>
      </w:pPr>
      <w:r>
        <w:t>The identifier 'sonar' cannot be used when the profile type is database.</w:t>
      </w:r>
    </w:p>
    <w:p>
      <w:pPr>
        <w:numPr>
          <w:numId w:val="8"/>
        </w:numPr>
        <w:spacing w:before="0" w:after="0"/>
        <w:ind w:left="360" w:hanging="360"/>
      </w:pPr>
      <w:r>
        <w:rPr>
          <w:b w:val="on"/>
        </w:rPr>
        <w:t>Description</w:t>
      </w:r>
      <w:r>
        <w:t>: A description of the connect profile</w:t>
      </w:r>
    </w:p>
    <w:p>
      <w:pPr>
        <w:numPr>
          <w:numId w:val="8"/>
        </w:numPr>
        <w:spacing w:before="0" w:after="0"/>
        <w:ind w:left="360" w:hanging="360"/>
      </w:pPr>
      <w:r>
        <w:rPr>
          <w:b w:val="on"/>
        </w:rPr>
        <w:t>Type</w:t>
      </w:r>
      <w:r>
        <w:t xml:space="preserve">: The type of the connect profile. Profiles provided by apps are also included in this list. The selected type will change the properties of the </w:t>
      </w:r>
      <w:hyperlink r:id="rId12">
        <w:r>
          <w:rPr>
            <w:rStyle w:val="a6"/>
          </w:rPr>
          <w:t>Detailed Settings</w:t>
        </w:r>
      </w:hyperlink>
      <w:r>
        <w:t>.</w:t>
      </w:r>
    </w:p>
    <w:p>
      <w:pPr>
        <w:numPr>
          <w:numId w:val="8"/>
        </w:numPr>
        <w:spacing w:before="0" w:after="0"/>
        <w:ind w:left="360" w:hanging="360"/>
      </w:pPr>
      <w:r>
        <w:rPr>
          <w:b w:val="on"/>
        </w:rPr>
        <w:t>Granted Users</w:t>
      </w:r>
      <w:r>
        <w:t>: Users (accounts) allowed to use the connect profile. Click the gear icon, then search/select accounts from the list to share the connect profile.</w:t>
      </w:r>
    </w:p>
    <w:p>
      <w:pPr>
        <w:numPr>
          <w:numId w:val="8"/>
        </w:numPr>
        <w:spacing w:before="0" w:after="0"/>
        <w:ind w:left="360" w:hanging="360"/>
      </w:pPr>
      <w:r>
        <w:rPr>
          <w:b w:val="on"/>
        </w:rPr>
        <w:t>Granted Groups</w:t>
      </w:r>
      <w:r>
        <w:t>: User groups allowed to use the connect profile. Click the gear icon, then search/select account groups from the list to share the connect profile.</w:t>
      </w:r>
    </w:p>
    <w:p>
      <w:pPr>
        <w:pStyle w:val="a7"/>
      </w:pPr>
      <w:r>
        <w:t>Detailed Settings</w:t>
      </w:r>
    </w:p>
    <w:p>
      <w:r>
        <w:t xml:space="preserve">Detailed settings are determined by the </w:t>
      </w:r>
      <w:r>
        <w:rPr>
          <w:b w:val="on"/>
        </w:rPr>
        <w:t>Type</w:t>
      </w:r>
      <w:r>
        <w:t xml:space="preserve"> in the </w:t>
      </w:r>
      <w:hyperlink r:id="rId13">
        <w:r>
          <w:rPr>
            <w:rStyle w:val="a6"/>
          </w:rPr>
          <w:t>Basic Settings</w:t>
        </w:r>
      </w:hyperlink>
      <w:r>
        <w:t>. In addition to the types provided by default when installing Logpresso Sonar, there may be types provided by apps. This section describes only the default detailed settings properties. For connect profiles provided by apps, refer to the installation manual of the respective app in the Logpresso Store.</w:t>
      </w:r>
    </w:p>
    <w:p>
      <w:pPr>
        <w:pStyle w:val="a7"/>
      </w:pPr>
      <w:r>
        <w:t>FTP</w:t>
      </w:r>
    </w:p>
    <w:p>
      <w:r>
        <w:t>When the type is FTP, refer to the following list for detailed settings.</w:t>
      </w:r>
    </w:p>
    <w:p>
      <w:pPr>
        <w:numPr>
          <w:numId w:val="9"/>
        </w:numPr>
        <w:spacing w:before="0" w:after="0"/>
        <w:ind w:left="360" w:hanging="360"/>
      </w:pPr>
      <w:r>
        <w:rPr>
          <w:b w:val="on"/>
        </w:rPr>
        <w:t>Host</w:t>
      </w:r>
      <w:r>
        <w:t>: The IP address or hostname of the FTP server to connect to</w:t>
      </w:r>
    </w:p>
    <w:p>
      <w:pPr>
        <w:numPr>
          <w:numId w:val="9"/>
        </w:numPr>
        <w:spacing w:before="0" w:after="0"/>
        <w:ind w:left="360" w:hanging="360"/>
      </w:pPr>
      <w:r>
        <w:rPr>
          <w:b w:val="on"/>
        </w:rPr>
        <w:t>Port</w:t>
      </w:r>
      <w:r>
        <w:t>: The service port number of the FTP server (default: 21)</w:t>
      </w:r>
    </w:p>
    <w:p>
      <w:pPr>
        <w:numPr>
          <w:numId w:val="9"/>
        </w:numPr>
        <w:spacing w:before="0" w:after="0"/>
        <w:ind w:left="360" w:hanging="360"/>
      </w:pPr>
      <w:r>
        <w:rPr>
          <w:b w:val="on"/>
        </w:rPr>
        <w:t>User</w:t>
      </w:r>
      <w:r>
        <w:t>: The account ID to log in to the FTP server. If the server supports anonymous login, this field can be left blank.</w:t>
      </w:r>
    </w:p>
    <w:p>
      <w:pPr>
        <w:numPr>
          <w:numId w:val="9"/>
        </w:numPr>
        <w:spacing w:before="0" w:after="0"/>
        <w:ind w:left="360" w:hanging="360"/>
      </w:pPr>
      <w:r>
        <w:rPr>
          <w:b w:val="on"/>
        </w:rPr>
        <w:t>Password</w:t>
      </w:r>
      <w:r>
        <w:t>: The password for the FTP server login account. If the server supports anonymous login, this field can be left blank.</w:t>
      </w:r>
    </w:p>
    <w:p>
      <w:pPr>
        <w:numPr>
          <w:numId w:val="9"/>
        </w:numPr>
        <w:spacing w:before="0" w:after="0"/>
        <w:ind w:left="360" w:hanging="360"/>
      </w:pPr>
      <w:r>
        <w:rPr>
          <w:b w:val="on"/>
        </w:rPr>
        <w:t>Timeout</w:t>
      </w:r>
      <w:r>
        <w:t>: Connection wait time (default: 30 seconds)</w:t>
      </w:r>
    </w:p>
    <w:p>
      <w:pPr>
        <w:numPr>
          <w:numId w:val="9"/>
        </w:numPr>
        <w:spacing w:before="0" w:after="0"/>
        <w:ind w:left="360" w:hanging="360"/>
      </w:pPr>
      <w:r>
        <w:rPr>
          <w:b w:val="on"/>
        </w:rPr>
        <w:t>Active Mode</w:t>
      </w:r>
      <w:r>
        <w:t>: Check this box if the FTP server uses active mode for data transfer (default: unchecked).</w:t>
      </w:r>
    </w:p>
    <w:p>
      <w:pPr>
        <w:numPr>
          <w:numId w:val="9"/>
        </w:numPr>
        <w:spacing w:before="0" w:after="0"/>
        <w:ind w:left="360" w:hanging="360"/>
      </w:pPr>
      <w:r>
        <w:rPr>
          <w:b w:val="on"/>
        </w:rPr>
        <w:t>Extended Passive Mode</w:t>
      </w:r>
      <w:r>
        <w:t>: Check this box if the FTP server has an IPv6 address (default: unchecked).</w:t>
      </w:r>
    </w:p>
    <w:p>
      <w:pPr>
        <w:numPr>
          <w:numId w:val="9"/>
        </w:numPr>
        <w:spacing w:before="0" w:after="0"/>
        <w:ind w:left="360" w:hanging="360"/>
      </w:pPr>
      <w:r>
        <w:rPr>
          <w:b w:val="on"/>
        </w:rPr>
        <w:t>Entry Type</w:t>
      </w:r>
      <w:r>
        <w:t xml:space="preserve">: The operating system information of the FTP server. If the FTP server's operating system is Solaris, select </w:t>
      </w:r>
      <w:r>
        <w:rPr>
          <w:b w:val="on"/>
        </w:rPr>
        <w:t>Solaris Korean</w:t>
      </w:r>
      <w:r>
        <w:t xml:space="preserve">; if it is HP, select </w:t>
      </w:r>
      <w:r>
        <w:rPr>
          <w:b w:val="on"/>
        </w:rPr>
        <w:t>HP-UX Korean</w:t>
      </w:r>
      <w:r>
        <w:t xml:space="preserve"> (default: not selected).</w:t>
      </w:r>
    </w:p>
    <w:p>
      <w:pPr>
        <w:pStyle w:val="af1"/>
      </w:pPr>
      <w:r>
        <w:t>If neither Active Mode nor Extended Passive Mode is checked, the connection will be established in Passive Mode.</w:t>
      </w:r>
    </w:p>
    <w:p>
      <w:pPr>
        <w:pStyle w:val="a7"/>
      </w:pPr>
      <w:r>
        <w:t>LDAP</w:t>
      </w:r>
    </w:p>
    <w:p>
      <w:r>
        <w:t>When the connect profile type is LDAP, refer to the following list for detailed settings.</w:t>
      </w:r>
    </w:p>
    <w:p>
      <w:pPr>
        <w:numPr>
          <w:numId w:val="10"/>
        </w:numPr>
        <w:spacing w:before="0" w:after="0"/>
        <w:ind w:left="360" w:hanging="360"/>
      </w:pPr>
      <w:r>
        <w:rPr>
          <w:b w:val="on"/>
        </w:rPr>
        <w:t>Host</w:t>
      </w:r>
      <w:r>
        <w:t>: The IP address or hostname of the LDAP server to connect to.</w:t>
      </w:r>
    </w:p>
    <w:p>
      <w:pPr>
        <w:numPr>
          <w:numId w:val="10"/>
        </w:numPr>
        <w:spacing w:before="0" w:after="0"/>
        <w:ind w:left="360" w:hanging="360"/>
      </w:pPr>
      <w:r>
        <w:rPr>
          <w:b w:val="on"/>
        </w:rPr>
        <w:t>Port</w:t>
      </w:r>
      <w:r>
        <w:t>: The service port number of the LDAP server (default: 389).</w:t>
      </w:r>
    </w:p>
    <w:p>
      <w:pPr>
        <w:numPr>
          <w:numId w:val="10"/>
        </w:numPr>
        <w:spacing w:before="0" w:after="0"/>
        <w:ind w:left="360" w:hanging="360"/>
      </w:pPr>
      <w:r>
        <w:rPr>
          <w:b w:val="on"/>
        </w:rPr>
        <w:t>Bind DN</w:t>
      </w:r>
      <w:r>
        <w:t>: The DN used for authentication when accessing LDAP.</w:t>
      </w:r>
    </w:p>
    <w:p>
      <w:pPr>
        <w:numPr>
          <w:numId w:val="10"/>
        </w:numPr>
        <w:spacing w:before="0" w:after="0"/>
        <w:ind w:left="360" w:hanging="360"/>
      </w:pPr>
      <w:r>
        <w:rPr>
          <w:b w:val="on"/>
        </w:rPr>
        <w:t>Password</w:t>
      </w:r>
      <w:r>
        <w:t>: The password for authentication when accessing LDAP.</w:t>
      </w:r>
    </w:p>
    <w:p>
      <w:pPr>
        <w:numPr>
          <w:numId w:val="10"/>
        </w:numPr>
        <w:spacing w:before="0" w:after="0"/>
        <w:ind w:left="360" w:hanging="360"/>
      </w:pPr>
      <w:r>
        <w:rPr>
          <w:b w:val="on"/>
        </w:rPr>
        <w:t>Base DN</w:t>
      </w:r>
      <w:r>
        <w:t>: The top-level DN that serves as the basis for searches.</w:t>
      </w:r>
    </w:p>
    <w:p>
      <w:pPr>
        <w:pStyle w:val="a7"/>
      </w:pPr>
      <w:r>
        <w:t>SSH</w:t>
      </w:r>
    </w:p>
    <w:p>
      <w:r>
        <w:t>When the connect profile type is SSH, refer to the following list for detailed settings. SSH connect profiles are used for SFTP or SSH connections.</w:t>
      </w:r>
    </w:p>
    <w:p>
      <w:pPr>
        <w:numPr>
          <w:numId w:val="11"/>
        </w:numPr>
        <w:spacing w:before="0" w:after="0"/>
        <w:ind w:left="360" w:hanging="360"/>
      </w:pPr>
      <w:r>
        <w:rPr>
          <w:b w:val="on"/>
        </w:rPr>
        <w:t>Host</w:t>
      </w:r>
      <w:r>
        <w:t>: The IP address or hostname of the SSH server to connect to.</w:t>
      </w:r>
    </w:p>
    <w:p>
      <w:pPr>
        <w:numPr>
          <w:numId w:val="11"/>
        </w:numPr>
        <w:spacing w:before="0" w:after="0"/>
        <w:ind w:left="360" w:hanging="360"/>
      </w:pPr>
      <w:r>
        <w:rPr>
          <w:b w:val="on"/>
        </w:rPr>
        <w:t>Port</w:t>
      </w:r>
      <w:r>
        <w:t>: The service port number of the SSH server (default: 22).</w:t>
      </w:r>
    </w:p>
    <w:p>
      <w:pPr>
        <w:numPr>
          <w:numId w:val="11"/>
        </w:numPr>
        <w:spacing w:before="0" w:after="0"/>
        <w:ind w:left="360" w:hanging="360"/>
      </w:pPr>
      <w:r>
        <w:rPr>
          <w:b w:val="on"/>
        </w:rPr>
        <w:t>User</w:t>
      </w:r>
      <w:r>
        <w:t>: The account ID to log in to the SSH server.</w:t>
      </w:r>
    </w:p>
    <w:p>
      <w:pPr>
        <w:numPr>
          <w:numId w:val="11"/>
        </w:numPr>
        <w:spacing w:before="0" w:after="0"/>
        <w:ind w:left="360" w:hanging="360"/>
      </w:pPr>
      <w:r>
        <w:rPr>
          <w:b w:val="on"/>
        </w:rPr>
        <w:t>Authentication Type</w:t>
      </w:r>
      <w:r>
        <w:t xml:space="preserve">: Choose between </w:t>
      </w:r>
      <w:r>
        <w:rPr>
          <w:b w:val="on"/>
        </w:rPr>
        <w:t>Authentication Key</w:t>
      </w:r>
      <w:r>
        <w:t xml:space="preserve"> or </w:t>
      </w:r>
      <w:r>
        <w:rPr>
          <w:b w:val="on"/>
        </w:rPr>
        <w:t>Password</w:t>
      </w:r>
      <w:r>
        <w:t xml:space="preserve"> (default: Authentication Key).</w:t>
      </w:r>
    </w:p>
    <w:p>
      <w:pPr>
        <w:numPr>
          <w:numId w:val="12"/>
        </w:numPr>
        <w:spacing w:before="0" w:after="0"/>
        <w:ind w:left="720" w:hanging="360"/>
      </w:pPr>
      <w:r>
        <w:t xml:space="preserve">If </w:t>
      </w:r>
      <w:r>
        <w:rPr>
          <w:b w:val="on"/>
        </w:rPr>
        <w:t>Authentication Key</w:t>
      </w:r>
      <w:r>
        <w:t xml:space="preserve"> is selected, click </w:t>
      </w:r>
      <w:r>
        <w:rPr>
          <w:b w:val="on"/>
        </w:rPr>
        <w:t>Set Public Key</w:t>
      </w:r>
      <w:r>
        <w:t xml:space="preserve"> and use the </w:t>
      </w:r>
      <w:r>
        <w:rPr>
          <w:b w:val="on"/>
        </w:rPr>
        <w:t>Copy Public Key to Clipboard</w:t>
      </w:r>
      <w:r>
        <w:t xml:space="preserve"> option in the dialog to copy the SSH public key to the clipboard. If SSH key renewal or replacement is needed, click </w:t>
      </w:r>
      <w:r>
        <w:rPr>
          <w:b w:val="on"/>
        </w:rPr>
        <w:t>Regenerate SSH Key</w:t>
      </w:r>
      <w:r>
        <w:t>.</w:t>
      </w:r>
    </w:p>
    <w:p>
      <w:pPr>
        <w:numPr>
          <w:numId w:val="12"/>
        </w:numPr>
        <w:spacing w:before="0" w:after="0"/>
        <w:ind w:left="720" w:hanging="360"/>
      </w:pPr>
      <w:r>
        <w:t xml:space="preserve">If </w:t>
      </w:r>
      <w:r>
        <w:rPr>
          <w:b w:val="on"/>
        </w:rPr>
        <w:t>Password</w:t>
      </w:r>
      <w:r>
        <w:t xml:space="preserve"> is selected, enter the password for the login account.</w:t>
      </w:r>
    </w:p>
    <w:p>
      <w:pPr>
        <w:numPr>
          <w:numId w:val="11"/>
        </w:numPr>
        <w:spacing w:before="0" w:after="0"/>
        <w:ind w:left="360" w:hanging="360"/>
      </w:pPr>
      <w:r>
        <w:rPr>
          <w:b w:val="on"/>
        </w:rPr>
        <w:t>Timeout</w:t>
      </w:r>
      <w:r>
        <w:t>: Connection wait time (default: 30 seconds).</w:t>
      </w:r>
    </w:p>
    <w:p>
      <w:pPr>
        <w:numPr>
          <w:numId w:val="11"/>
        </w:numPr>
        <w:spacing w:before="0" w:after="0"/>
        <w:ind w:left="360" w:hanging="360"/>
      </w:pPr>
      <w:r>
        <w:rPr>
          <w:b w:val="on"/>
        </w:rPr>
        <w:t>Keep-Alive Interval</w:t>
      </w:r>
      <w:r>
        <w:t xml:space="preserve">: The interval for sending keep-alive packets (default: none). Enter </w:t>
      </w:r>
      <w:r>
        <w:rPr>
          <w:rStyle w:val="af4"/>
        </w:rPr>
        <w:t>0</w:t>
      </w:r>
      <w:r>
        <w:t xml:space="preserve"> or leave it unspecified to not send keep-alive packets.</w:t>
      </w:r>
    </w:p>
    <w:p>
      <w:pPr>
        <w:pStyle w:val="a7"/>
      </w:pPr>
      <w:r>
        <w:t>TAXII</w:t>
      </w:r>
    </w:p>
    <w:p>
      <w:r>
        <w:t>When the connect profile type is TAXII, refer to the following list for detailed settings.</w:t>
      </w:r>
    </w:p>
    <w:p>
      <w:pPr>
        <w:numPr>
          <w:numId w:val="13"/>
        </w:numPr>
        <w:spacing w:before="0" w:after="0"/>
        <w:ind w:left="360" w:hanging="360"/>
      </w:pPr>
      <w:r>
        <w:rPr>
          <w:b w:val="on"/>
        </w:rPr>
        <w:t>Endpoint</w:t>
      </w:r>
      <w:r>
        <w:t>: The URL of the TAXII server to connect to (e.g., https://otx.example.com).</w:t>
      </w:r>
    </w:p>
    <w:p>
      <w:pPr>
        <w:numPr>
          <w:numId w:val="13"/>
        </w:numPr>
        <w:spacing w:before="0" w:after="0"/>
        <w:ind w:left="360" w:hanging="360"/>
      </w:pPr>
      <w:r>
        <w:rPr>
          <w:b w:val="on"/>
        </w:rPr>
        <w:t>User</w:t>
      </w:r>
      <w:r>
        <w:t>: The account ID to log in to the TAXII service.</w:t>
      </w:r>
    </w:p>
    <w:p>
      <w:pPr>
        <w:numPr>
          <w:numId w:val="13"/>
        </w:numPr>
        <w:spacing w:before="0" w:after="0"/>
        <w:ind w:left="360" w:hanging="360"/>
      </w:pPr>
      <w:r>
        <w:rPr>
          <w:b w:val="on"/>
        </w:rPr>
        <w:t>Password</w:t>
      </w:r>
      <w:r>
        <w:t>: The password for authentication when accessing the TAXII service.</w:t>
      </w:r>
    </w:p>
    <w:p>
      <w:pPr>
        <w:pStyle w:val="a7"/>
      </w:pPr>
      <w:r>
        <w:t>Database</w:t>
      </w:r>
    </w:p>
    <w:p>
      <w:r>
        <w:t>When the connect profile type is Database, refer to the following list for detailed settings.</w:t>
      </w:r>
    </w:p>
    <w:p>
      <w:pPr>
        <w:numPr>
          <w:numId w:val="14"/>
        </w:numPr>
        <w:spacing w:before="0" w:after="0"/>
        <w:ind w:left="360" w:hanging="360"/>
      </w:pPr>
      <w:r>
        <w:rPr>
          <w:b w:val="on"/>
        </w:rPr>
        <w:t>Database Type</w:t>
      </w:r>
      <w:r>
        <w:t xml:space="preserve">: Select the type of database to connect to from the list (default: none). The database list includes </w:t>
      </w:r>
      <w:r>
        <w:rPr>
          <w:b w:val="on"/>
        </w:rPr>
        <w:t>Oracle DB</w:t>
      </w:r>
      <w:r>
        <w:t xml:space="preserve">, </w:t>
      </w:r>
      <w:r>
        <w:rPr>
          <w:b w:val="on"/>
        </w:rPr>
        <w:t>MariaDB</w:t>
      </w:r>
      <w:r>
        <w:t xml:space="preserve">, </w:t>
      </w:r>
      <w:r>
        <w:rPr>
          <w:b w:val="on"/>
        </w:rPr>
        <w:t>MySQL</w:t>
      </w:r>
      <w:r>
        <w:t xml:space="preserve">, and </w:t>
      </w:r>
      <w:r>
        <w:rPr>
          <w:b w:val="on"/>
        </w:rPr>
        <w:t>Custom</w:t>
      </w:r>
      <w:r>
        <w:t xml:space="preserve"> by default. If a JDBC driver is installed via an app, it can be selected from this list.</w:t>
      </w:r>
    </w:p>
    <w:p>
      <w:pPr>
        <w:numPr>
          <w:numId w:val="15"/>
        </w:numPr>
        <w:spacing w:before="0" w:after="0"/>
        <w:ind w:left="720" w:hanging="360"/>
      </w:pPr>
      <w:r>
        <w:t xml:space="preserve">To specify a JDBC connection string directly, select </w:t>
      </w:r>
      <w:r>
        <w:rPr>
          <w:b w:val="on"/>
        </w:rPr>
        <w:t>Custom</w:t>
      </w:r>
      <w:r>
        <w:t>.</w:t>
      </w:r>
    </w:p>
    <w:p>
      <w:pPr>
        <w:numPr>
          <w:numId w:val="15"/>
        </w:numPr>
        <w:spacing w:before="0" w:after="0"/>
        <w:ind w:left="720" w:hanging="360"/>
      </w:pPr>
      <w:r>
        <w:t xml:space="preserve">To connect to SQLite, select </w:t>
      </w:r>
      <w:r>
        <w:rPr>
          <w:b w:val="on"/>
        </w:rPr>
        <w:t>Custom</w:t>
      </w:r>
      <w:r>
        <w:t>.</w:t>
      </w:r>
    </w:p>
    <w:p>
      <w:pPr>
        <w:numPr>
          <w:numId w:val="14"/>
        </w:numPr>
        <w:spacing w:before="0" w:after="0"/>
        <w:ind w:left="360" w:hanging="360"/>
      </w:pPr>
      <w:r>
        <w:rPr>
          <w:b w:val="on"/>
        </w:rPr>
        <w:t>Host</w:t>
      </w:r>
      <w:r>
        <w:t>: The IP address or hostname of the database server.</w:t>
      </w:r>
    </w:p>
    <w:p>
      <w:pPr>
        <w:numPr>
          <w:numId w:val="14"/>
        </w:numPr>
        <w:spacing w:before="0" w:after="0"/>
        <w:ind w:left="360" w:hanging="360"/>
      </w:pPr>
      <w:r>
        <w:rPr>
          <w:b w:val="on"/>
        </w:rPr>
        <w:t>Port Number</w:t>
      </w:r>
      <w:r>
        <w:t>: The service port number of the database server. The default port number is automatically assigned based on the selected database type. Users can change the default port number.</w:t>
      </w:r>
    </w:p>
    <w:p>
      <w:pPr>
        <w:numPr>
          <w:numId w:val="14"/>
        </w:numPr>
        <w:spacing w:before="0" w:after="0"/>
        <w:ind w:left="360" w:hanging="360"/>
      </w:pPr>
      <w:r>
        <w:rPr>
          <w:b w:val="on"/>
        </w:rPr>
        <w:t>Database Name</w:t>
      </w:r>
      <w:r>
        <w:t>: The name of the database to connect to. If unspecified, it connects to all databases on the database server.</w:t>
      </w:r>
    </w:p>
    <w:p>
      <w:pPr>
        <w:numPr>
          <w:numId w:val="14"/>
        </w:numPr>
        <w:spacing w:before="0" w:after="0"/>
        <w:ind w:left="360" w:hanging="360"/>
      </w:pPr>
      <w:r>
        <w:rPr>
          <w:b w:val="on"/>
        </w:rPr>
        <w:t>Connection String</w:t>
      </w:r>
      <w:r>
        <w:t xml:space="preserve">: (When </w:t>
      </w:r>
      <w:r>
        <w:rPr>
          <w:b w:val="on"/>
        </w:rPr>
        <w:t>Custom</w:t>
      </w:r>
      <w:r>
        <w:t xml:space="preserve"> is selected in </w:t>
      </w:r>
      <w:r>
        <w:rPr>
          <w:b w:val="on"/>
        </w:rPr>
        <w:t>Database Type</w:t>
      </w:r>
      <w:r>
        <w:t xml:space="preserve">) Enter the JDBC string directly. Clicking </w:t>
      </w:r>
      <w:r>
        <w:rPr>
          <w:b w:val="on"/>
        </w:rPr>
        <w:t>JDBC String Template</w:t>
      </w:r>
      <w:r>
        <w:t xml:space="preserve"> will show example strings to input. Clicking any example string will automatically fill it in the input field. Modify the filled string as needed.</w:t>
      </w:r>
    </w:p>
    <w:p>
      <w:pPr>
        <w:numPr>
          <w:numId w:val="14"/>
        </w:numPr>
        <w:spacing w:before="0" w:after="0"/>
        <w:ind w:left="360" w:hanging="360"/>
      </w:pPr>
      <w:r>
        <w:rPr>
          <w:b w:val="on"/>
        </w:rPr>
        <w:t>User</w:t>
      </w:r>
      <w:r>
        <w:t>: The database account ID.</w:t>
      </w:r>
    </w:p>
    <w:p>
      <w:pPr>
        <w:numPr>
          <w:numId w:val="14"/>
        </w:numPr>
        <w:spacing w:before="0" w:after="0"/>
        <w:ind w:left="360" w:hanging="360"/>
      </w:pPr>
      <w:r>
        <w:rPr>
          <w:b w:val="on"/>
        </w:rPr>
        <w:t>Password</w:t>
      </w:r>
      <w:r>
        <w:t>: The password for the database account.</w:t>
      </w:r>
    </w:p>
    <w:p>
      <w:pPr>
        <w:numPr>
          <w:numId w:val="14"/>
        </w:numPr>
        <w:spacing w:before="0" w:after="0"/>
        <w:ind w:left="360" w:hanging="360"/>
      </w:pPr>
      <w:r>
        <w:rPr>
          <w:b w:val="on"/>
        </w:rPr>
        <w:t>Read-Only</w:t>
      </w:r>
      <w:r>
        <w:t>: Whether the database connection is read-only (default: unchecked).</w:t>
      </w:r>
    </w:p>
    <w:p>
      <w:pPr>
        <w:pStyle w:val="af3"/>
      </w:pPr>
      <w:r>
        <w:t>To use the JDBC driver provided by an app, select "Custom" in "Database Type" and enter the "Connection String" according to the database.</w:t>
      </w:r>
    </w:p>
    <w:p>
      <w:pPr>
        <w:pStyle w:val="a7"/>
      </w:pPr>
      <w:r>
        <w:t>Logpresso CTI</w:t>
      </w:r>
    </w:p>
    <w:p>
      <w:r>
        <w:t>When the connect profile type is Logpresso CTI, refer to the following list for detailed settings.</w:t>
      </w:r>
    </w:p>
    <w:p>
      <w:pPr>
        <w:numPr>
          <w:numId w:val="16"/>
        </w:numPr>
        <w:spacing w:before="0" w:after="0"/>
        <w:ind w:left="360" w:hanging="360"/>
      </w:pPr>
      <w:r>
        <w:rPr>
          <w:b w:val="on"/>
        </w:rPr>
        <w:t>API Key</w:t>
      </w:r>
      <w:r>
        <w:t>: The API key required for using Logpresso CTI.</w:t>
      </w:r>
    </w:p>
    <w:p>
      <w:pPr>
        <w:numPr>
          <w:numId w:val="16"/>
        </w:numPr>
        <w:spacing w:before="0" w:after="0"/>
        <w:ind w:left="360" w:hanging="360"/>
      </w:pPr>
      <w:r>
        <w:rPr>
          <w:b w:val="on"/>
        </w:rPr>
        <w:t>HTTP Proxy</w:t>
      </w:r>
      <w:r>
        <w:t>: The IP and port of the HTTP proxy server.</w:t>
      </w:r>
    </w:p>
    <w:p>
      <w:pPr>
        <w:pStyle w:val="a7"/>
      </w:pPr>
      <w:r>
        <w:t>MongoDB</w:t>
      </w:r>
    </w:p>
    <w:p>
      <w:r>
        <w:t>When the connect profile type is MongoDB, refer to the following list for detailed settings.</w:t>
      </w:r>
    </w:p>
    <w:p>
      <w:pPr>
        <w:numPr>
          <w:numId w:val="17"/>
        </w:numPr>
        <w:spacing w:before="0" w:after="0"/>
        <w:ind w:left="360" w:hanging="360"/>
      </w:pPr>
      <w:r>
        <w:rPr>
          <w:b w:val="on"/>
        </w:rPr>
        <w:t>Host</w:t>
      </w:r>
      <w:r>
        <w:t>: The IP address or hostname of the MongoDB server to connect to.</w:t>
      </w:r>
    </w:p>
    <w:p>
      <w:pPr>
        <w:numPr>
          <w:numId w:val="17"/>
        </w:numPr>
        <w:spacing w:before="0" w:after="0"/>
        <w:ind w:left="360" w:hanging="360"/>
      </w:pPr>
      <w:r>
        <w:rPr>
          <w:b w:val="on"/>
        </w:rPr>
        <w:t>Port</w:t>
      </w:r>
      <w:r>
        <w:t>: The service port number of the MongoDB server (default: 27017).</w:t>
      </w:r>
    </w:p>
    <w:p>
      <w:pPr>
        <w:numPr>
          <w:numId w:val="17"/>
        </w:numPr>
        <w:spacing w:before="0" w:after="0"/>
        <w:ind w:left="360" w:hanging="360"/>
      </w:pPr>
      <w:r>
        <w:rPr>
          <w:b w:val="on"/>
        </w:rPr>
        <w:t>Default Database</w:t>
      </w:r>
      <w:r>
        <w:t>: The name of the database to connect to. If unspecified, it connects to all databases on the database server.</w:t>
      </w:r>
    </w:p>
    <w:p>
      <w:pPr>
        <w:numPr>
          <w:numId w:val="17"/>
        </w:numPr>
        <w:spacing w:before="0" w:after="0"/>
        <w:ind w:left="360" w:hanging="360"/>
      </w:pPr>
      <w:r>
        <w:rPr>
          <w:b w:val="on"/>
        </w:rPr>
        <w:t>User</w:t>
      </w:r>
      <w:r>
        <w:t>: The MongoDB account ID.</w:t>
      </w:r>
    </w:p>
    <w:p>
      <w:pPr>
        <w:numPr>
          <w:numId w:val="17"/>
        </w:numPr>
        <w:spacing w:before="0" w:after="0"/>
        <w:ind w:left="360" w:hanging="360"/>
      </w:pPr>
      <w:r>
        <w:rPr>
          <w:b w:val="on"/>
        </w:rPr>
        <w:t>Password</w:t>
      </w:r>
      <w:r>
        <w:t>: The password for the MongoDB account.</w:t>
      </w:r>
    </w:p>
    <w:p>
      <w:pPr>
        <w:numPr>
          <w:numId w:val="17"/>
        </w:numPr>
        <w:spacing w:before="0" w:after="0"/>
        <w:ind w:left="360" w:hanging="360"/>
      </w:pPr>
      <w:r>
        <w:rPr>
          <w:b w:val="on"/>
        </w:rPr>
        <w:t>TLS</w:t>
      </w:r>
      <w:r>
        <w:t>: Whether to use TLS communication (default: unchecked).</w:t>
      </w:r>
    </w:p>
    <w:p>
      <w:pPr>
        <w:numPr>
          <w:numId w:val="17"/>
        </w:numPr>
        <w:spacing w:before="0" w:after="0"/>
        <w:ind w:left="360" w:hanging="360"/>
      </w:pPr>
      <w:r>
        <w:rPr>
          <w:b w:val="on"/>
        </w:rPr>
        <w:t>Connection Timeout</w:t>
      </w:r>
      <w:r>
        <w:t>: The connection timeout duration (default: 30,000 milliseconds).</w:t>
      </w:r>
    </w:p>
    <w:p>
      <w:pPr>
        <w:numPr>
          <w:numId w:val="17"/>
        </w:numPr>
        <w:spacing w:before="0" w:after="0"/>
        <w:ind w:left="360" w:hanging="360"/>
      </w:pPr>
      <w:r>
        <w:rPr>
          <w:b w:val="on"/>
        </w:rPr>
        <w:t>Socket Timeout</w:t>
      </w:r>
      <w:r>
        <w:t>: The socket timeout duration (default: 30,000 milliseconds).</w:t>
      </w:r>
    </w:p>
    <w:p>
      <w:pPr>
        <w:pStyle w:val="a7"/>
      </w:pPr>
      <w:r>
        <w:t>Logpresso AI Assistant</w:t>
      </w:r>
    </w:p>
    <w:p>
      <w:r>
        <w:t>When the connect profile type is Logpresso AI Assistant, refer to the following list for detailed settings.</w:t>
      </w:r>
    </w:p>
    <w:p>
      <w:pPr>
        <w:numPr>
          <w:numId w:val="18"/>
        </w:numPr>
        <w:spacing w:before="0" w:after="0"/>
        <w:ind w:left="360" w:hanging="360"/>
      </w:pPr>
      <w:r>
        <w:rPr>
          <w:b w:val="on"/>
        </w:rPr>
        <w:t>API Key</w:t>
      </w:r>
      <w:r>
        <w:t>: The API key required for using Logpresso AI Assistant.</w:t>
      </w:r>
    </w:p>
    <w:p>
      <w:pPr>
        <w:numPr>
          <w:numId w:val="18"/>
        </w:numPr>
        <w:spacing w:before="0" w:after="0"/>
        <w:ind w:left="360" w:hanging="360"/>
      </w:pPr>
      <w:r>
        <w:rPr>
          <w:b w:val="on"/>
        </w:rPr>
        <w:t>HTTP Proxy</w:t>
      </w:r>
      <w:r>
        <w:t>: The IP and port of the HTTP proxy server.</w:t>
      </w:r>
    </w:p>
    <w:p>
      <w:pPr>
        <w:pStyle w:val="4"/>
      </w:pPr>
      <w:r>
        <w:t>Edit Connect Profile</w:t>
      </w:r>
    </w:p>
    <w:p>
      <w:r>
        <w:t>To modify a connect profile:</w:t>
      </w:r>
    </w:p>
    <w:p>
      <w:r>
        <w:t xml:space="preserve">Click the </w:t>
      </w:r>
      <w:r>
        <w:rPr>
          <w:b w:val="on"/>
        </w:rPr>
        <w:t>Name</w:t>
      </w:r>
      <w:r>
        <w:t xml:space="preserve"> of the connect profile you wish to modify in </w:t>
      </w:r>
      <w:r>
        <w:rPr>
          <w:b w:val="on"/>
        </w:rPr>
        <w:t>Settings &gt; Connect Profiles</w:t>
      </w:r>
      <w:r>
        <w:t>.</w:t>
      </w:r>
    </w:p>
    <w:p>
      <w:r>
        <w:t xml:space="preserve">In the </w:t>
      </w:r>
      <w:r>
        <w:rPr>
          <w:b w:val="on"/>
        </w:rPr>
        <w:t>Edit Connect Profile</w:t>
      </w:r>
      <w:r>
        <w:t xml:space="preserve"> screen, modify the properties of the connect profile and click </w:t>
      </w:r>
      <w:r>
        <w:rPr>
          <w:b w:val="on"/>
        </w:rPr>
        <w:t>OK</w:t>
      </w:r>
      <w:r>
        <w:t xml:space="preserve">. The </w:t>
      </w:r>
      <w:r>
        <w:rPr>
          <w:b w:val="on"/>
        </w:rPr>
        <w:t>Identifier</w:t>
      </w:r>
      <w:r>
        <w:t xml:space="preserve"> and </w:t>
      </w:r>
      <w:r>
        <w:rPr>
          <w:b w:val="on"/>
        </w:rPr>
        <w:t>Type</w:t>
      </w:r>
      <w:r>
        <w:t xml:space="preserve"> properties cannot be modified. For descriptions of the properties that can be modified, refer to </w:t>
      </w:r>
      <w:hyperlink r:id="rId14">
        <w:r>
          <w:rPr>
            <w:rStyle w:val="a6"/>
          </w:rPr>
          <w:t>Add Connect Profile</w:t>
        </w:r>
      </w:hyperlink>
      <w:r>
        <w:t>.</w:t>
      </w:r>
    </w:p>
    <w:p>
      <w:pPr>
        <w:pStyle w:val="4"/>
      </w:pPr>
      <w:r>
        <w:t>Delete Connect Profile</w:t>
      </w:r>
    </w:p>
    <w:p>
      <w:r>
        <w:t>To delete a connect profile:</w:t>
      </w:r>
    </w:p>
    <w:p>
      <w:r>
        <w:t xml:space="preserve">Select the checkbox of the connect profile you wish to delete in </w:t>
      </w:r>
      <w:r>
        <w:rPr>
          <w:b w:val="on"/>
        </w:rPr>
        <w:t>Settings &gt; Connect Profiles</w:t>
      </w:r>
      <w:r>
        <w:t>.</w:t>
      </w:r>
    </w:p>
    <w:p>
      <w:r>
        <w:t xml:space="preserve">Click </w:t>
      </w:r>
      <w:r>
        <w:rPr>
          <w:b w:val="on"/>
        </w:rPr>
        <w:t>Delete</w:t>
      </w:r>
      <w:r>
        <w:t xml:space="preserve"> in the toolbar.</w:t>
      </w:r>
    </w:p>
    <w:p>
      <w:r>
        <w:t xml:space="preserve">In the </w:t>
      </w:r>
      <w:r>
        <w:rPr>
          <w:b w:val="on"/>
        </w:rPr>
        <w:t>Delete Connect Profile</w:t>
      </w:r>
      <w:r>
        <w:t xml:space="preserve"> dialog, review the list of connect profiles to be deleted and click </w:t>
      </w:r>
      <w:r>
        <w:rPr>
          <w:b w:val="on"/>
        </w:rPr>
        <w:t>Delete</w:t>
      </w:r>
      <w:r>
        <w:t xml:space="preserve">. Click </w:t>
      </w:r>
      <w:r>
        <w:rPr>
          <w:b w:val="on"/>
        </w:rPr>
        <w:t>Cancel</w:t>
      </w:r>
      <w:r>
        <w:t xml:space="preserve"> if you do not wish to delete.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