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Lookup</w:t>
      </w:r>
    </w:p>
    <w:p>
      <w:pPr>
        <w:pStyle w:val="3"/>
      </w:pPr>
      <w:r>
        <w:t>Overview</w:t>
      </w:r>
    </w:p>
    <w:p>
      <w:r>
        <w:t xml:space="preserve">A </w:t>
      </w:r>
      <w:r>
        <w:rPr>
          <w:b w:val="on"/>
        </w:rPr>
        <w:t>lookup</w:t>
      </w:r>
      <w:r>
        <w:t xml:space="preserve"> in Logpresso Sonar is a table designed to help manage frequently referenced data used in queries. For example, commonly used data such as employee IDs, postal codes, or country codes can be registered in a lookup and reused across queries.</w:t>
      </w:r>
    </w:p>
    <w:p>
      <w:pPr>
        <w:pStyle w:val="af1"/>
      </w:pPr>
      <w:r>
        <w:t>Managing lookups—including viewing, adding, editing, and deleting records—requires administrator privileges. To allow general users to access lookup records, create and use a procedure.</w:t>
      </w:r>
    </w:p>
    <w:p>
      <w:pPr>
        <w:pStyle w:val="3"/>
      </w:pPr>
      <w:r>
        <w:t>Search Lookup</w:t>
      </w:r>
    </w:p>
    <w:p>
      <w:r>
        <w:t xml:space="preserve">You can view the lookup list under </w:t>
      </w:r>
      <w:r>
        <w:rPr>
          <w:b w:val="on"/>
        </w:rPr>
        <w:t>Analysis &gt; Lookup</w:t>
      </w:r>
      <w:r>
        <w:t>.</w:t>
      </w:r>
    </w:p>
    <w:p>
      <w:pPr>
        <w:numPr>
          <w:numId w:val="6"/>
        </w:numPr>
        <w:spacing w:before="0" w:after="0"/>
        <w:ind w:left="360" w:hanging="360"/>
      </w:pPr>
      <w:r>
        <w:rPr>
          <w:b w:val="on"/>
        </w:rPr>
        <w:t>Name</w:t>
      </w:r>
      <w:r>
        <w:t>: The unique name of the lookup</w:t>
      </w:r>
    </w:p>
    <w:p>
      <w:pPr>
        <w:numPr>
          <w:numId w:val="6"/>
        </w:numPr>
        <w:spacing w:before="0" w:after="0"/>
        <w:ind w:left="360" w:hanging="360"/>
      </w:pPr>
      <w:r>
        <w:rPr>
          <w:b w:val="on"/>
        </w:rPr>
        <w:t>Description</w:t>
      </w:r>
      <w:r>
        <w:t>: A description of the lookup</w:t>
      </w:r>
    </w:p>
    <w:p>
      <w:pPr>
        <w:numPr>
          <w:numId w:val="6"/>
        </w:numPr>
        <w:spacing w:before="0" w:after="0"/>
        <w:ind w:left="360" w:hanging="360"/>
      </w:pPr>
      <w:r>
        <w:rPr>
          <w:b w:val="on"/>
        </w:rPr>
        <w:t>Count</w:t>
      </w:r>
      <w:r>
        <w:t>: Number of records stored in the lookup</w:t>
      </w:r>
    </w:p>
    <w:p>
      <w:r>
        <w:t xml:space="preserve">To find a specific lookup in the list, use the search tool in the toolbar. The search tool finds lookups that contain the entered term in their </w:t>
      </w:r>
      <w:r>
        <w:rPr>
          <w:b w:val="on"/>
        </w:rPr>
        <w:t>Name</w:t>
      </w:r>
      <w:r>
        <w:t xml:space="preserve"> or </w:t>
      </w:r>
      <w:r>
        <w:rPr>
          <w:b w:val="on"/>
        </w:rPr>
        <w:t>Description</w:t>
      </w:r>
      <w:r>
        <w:t>. The search tool is not case-sensitive.</w:t>
      </w:r>
    </w:p>
    <w:p>
      <w:pPr>
        <w:pStyle w:val="4"/>
      </w:pPr>
      <w:r>
        <w:t>View Lookup Data</w:t>
      </w:r>
    </w:p>
    <w:p>
      <w:r>
        <w:t xml:space="preserve">To view lookup data, click on the </w:t>
      </w:r>
      <w:r>
        <w:rPr>
          <w:b w:val="on"/>
        </w:rPr>
        <w:t>Name</w:t>
      </w:r>
      <w:r>
        <w:t xml:space="preserve"> of the lookup. For example, clicking on </w:t>
      </w:r>
      <w:r>
        <w:rPr>
          <w:b w:val="on"/>
        </w:rPr>
        <w:t>users</w:t>
      </w:r>
      <w:r>
        <w:t xml:space="preserve"> in the image above will display the users lookup panel.</w:t>
      </w:r>
    </w:p>
    <w:p>
      <w:r>
        <w:t>The lookup panel shows the records stored in the lookup. Each lookup record consists of multiple fields, similar to database records. A lookup must have at least two fields. The first field is used as the key field.</w:t>
      </w:r>
    </w:p>
    <w:p>
      <w:r>
        <w:t>The first row of the lookup table serves as the field names. This row indicates (1) the field names defined in the lookup schema, (2) the maximum allowed length for values in that field, and (3) whether empty values are allowed. A leading asterisk (</w:t>
      </w:r>
      <w:r>
        <w:rPr>
          <w:rStyle w:val="af4"/>
        </w:rPr>
        <w:t>*</w:t>
      </w:r>
      <w:r>
        <w:t xml:space="preserve">) in the field name indicates that empty values are not allowed. For example, </w:t>
      </w:r>
      <w:r>
        <w:rPr>
          <w:rStyle w:val="af4"/>
        </w:rPr>
        <w:t>* id (10)</w:t>
      </w:r>
      <w:r>
        <w:t xml:space="preserve"> refers to a required field named id with a maximum length of 10 characters.</w:t>
      </w:r>
    </w:p>
    <w:p>
      <w:pPr>
        <w:pStyle w:val="4"/>
      </w:pPr>
      <w:r>
        <w:t>View Schema</w:t>
      </w:r>
    </w:p>
    <w:p>
      <w:r>
        <w:t xml:space="preserve">To view the lookup schema, click </w:t>
      </w:r>
      <w:r>
        <w:rPr>
          <w:b w:val="on"/>
        </w:rPr>
        <w:t>View Schema</w:t>
      </w:r>
      <w:r>
        <w:t xml:space="preserve"> in the upper right corner of the lookup panel. This is a toggle button that switches between schema view and data view modes.</w:t>
      </w:r>
    </w:p>
    <w:p>
      <w:r>
        <w:t xml:space="preserve">In the schema view panel, you can check the </w:t>
      </w:r>
      <w:r>
        <w:rPr>
          <w:b w:val="on"/>
        </w:rPr>
        <w:t>Basic Properties</w:t>
      </w:r>
      <w:r>
        <w:t xml:space="preserve"> and </w:t>
      </w:r>
      <w:r>
        <w:rPr>
          <w:b w:val="on"/>
        </w:rPr>
        <w:t>Lookup Schema</w:t>
      </w:r>
      <w:r>
        <w:t xml:space="preserve"> of the lookup. The </w:t>
      </w:r>
      <w:r>
        <w:rPr>
          <w:b w:val="on"/>
        </w:rPr>
        <w:t>Lookup Schema</w:t>
      </w:r>
      <w:r>
        <w:t xml:space="preserve"> defines the field properties that make up the lookup (field names, lengths, and whether empty values are allowed).</w:t>
      </w:r>
    </w:p>
    <w:p>
      <w:pPr>
        <w:numPr>
          <w:numId w:val="7"/>
        </w:numPr>
        <w:spacing w:before="0" w:after="0"/>
        <w:ind w:left="360" w:hanging="360"/>
      </w:pPr>
      <w:r>
        <w:t xml:space="preserve">Click </w:t>
      </w:r>
      <w:r>
        <w:rPr>
          <w:b w:val="on"/>
        </w:rPr>
        <w:t>+ New Field</w:t>
      </w:r>
      <w:r>
        <w:t xml:space="preserve"> button and the delete button ("</w:t>
      </w:r>
      <w:r>
        <w:rPr>
          <w:b w:val="on"/>
        </w:rPr>
        <w:t>-</w:t>
      </w:r>
      <w:r>
        <w:t xml:space="preserve">") for lookup fields are disabled. The lookup schema can be defined when </w:t>
      </w:r>
      <w:hyperlink r:id="rId10">
        <w:r>
          <w:rPr>
            <w:rStyle w:val="a6"/>
          </w:rPr>
          <w:t>adding a lookup</w:t>
        </w:r>
      </w:hyperlink>
      <w:r>
        <w:t xml:space="preserve"> and cannot be changed afterward.</w:t>
      </w:r>
    </w:p>
    <w:p>
      <w:pPr>
        <w:numPr>
          <w:numId w:val="7"/>
        </w:numPr>
        <w:spacing w:before="0" w:after="0"/>
        <w:ind w:left="360" w:hanging="360"/>
      </w:pPr>
      <w:r>
        <w:t xml:space="preserve">To return to the data view, click </w:t>
      </w:r>
      <w:r>
        <w:rPr>
          <w:b w:val="on"/>
        </w:rPr>
        <w:t>View Lookup Data</w:t>
      </w:r>
      <w:r>
        <w:t xml:space="preserve"> in the upper right corner.</w:t>
      </w:r>
    </w:p>
    <w:p>
      <w:pPr>
        <w:pStyle w:val="4"/>
      </w:pPr>
      <w:r>
        <w:t>Lookup Query</w:t>
      </w:r>
    </w:p>
    <w:p>
      <w:r>
        <w:t xml:space="preserve">To retrieve lookup data in a query, use the </w:t>
      </w:r>
      <w:hyperlink r:id="rId11">
        <w:r>
          <w:rPr>
            <w:rStyle w:val="a6"/>
          </w:rPr>
          <w:t>lookup</w:t>
        </w:r>
      </w:hyperlink>
      <w:r>
        <w:t xml:space="preserve"> command. You can view the contents of the lookup table using the </w:t>
      </w:r>
      <w:hyperlink r:id="rId12">
        <w:r>
          <w:rPr>
            <w:rStyle w:val="a6"/>
          </w:rPr>
          <w:t>lookuptable</w:t>
        </w:r>
      </w:hyperlink>
      <w:r>
        <w:t xml:space="preserve"> command.</w:t>
      </w:r>
    </w:p>
    <w:p>
      <w:pPr>
        <w:pStyle w:val="3"/>
      </w:pPr>
      <w:r>
        <w:t>Add Lookup</w:t>
      </w:r>
    </w:p>
    <w:p>
      <w:r>
        <w:t>To add a lookup:</w:t>
      </w:r>
    </w:p>
    <w:p>
      <w:r>
        <w:t xml:space="preserve">Go to </w:t>
      </w:r>
      <w:r>
        <w:rPr>
          <w:b w:val="on"/>
        </w:rPr>
        <w:t>Analysis &gt; Lookups</w:t>
      </w:r>
      <w:r>
        <w:t xml:space="preserve"> and click </w:t>
      </w:r>
      <w:r>
        <w:rPr>
          <w:b w:val="on"/>
        </w:rPr>
        <w:t>Add</w:t>
      </w:r>
      <w:r>
        <w:t xml:space="preserve"> in the toolbar.</w:t>
      </w:r>
    </w:p>
    <w:p>
      <w:r>
        <w:t xml:space="preserve">Enter the </w:t>
      </w:r>
      <w:r>
        <w:rPr>
          <w:b w:val="on"/>
        </w:rPr>
        <w:t>Basic Properties</w:t>
      </w:r>
      <w:r>
        <w:t xml:space="preserve">. The basic properties include </w:t>
      </w:r>
      <w:r>
        <w:rPr>
          <w:b w:val="on"/>
        </w:rPr>
        <w:t>Name</w:t>
      </w:r>
      <w:r>
        <w:t xml:space="preserve"> and </w:t>
      </w:r>
      <w:r>
        <w:rPr>
          <w:b w:val="on"/>
        </w:rPr>
        <w:t>Description</w:t>
      </w:r>
      <w:r>
        <w:t>.</w:t>
      </w:r>
    </w:p>
    <w:p>
      <w:pPr>
        <w:numPr>
          <w:numId w:val="9"/>
        </w:numPr>
        <w:spacing w:before="0" w:after="0"/>
        <w:ind w:left="360" w:hanging="360"/>
      </w:pPr>
      <w:r>
        <w:rPr>
          <w:b w:val="on"/>
        </w:rPr>
        <w:t>Name</w:t>
      </w:r>
      <w:r>
        <w:t>: The name used to identify the lookup</w:t>
      </w:r>
    </w:p>
    <w:p>
      <w:pPr>
        <w:numPr>
          <w:numId w:val="9"/>
        </w:numPr>
        <w:spacing w:before="0" w:after="0"/>
        <w:ind w:left="360" w:hanging="360"/>
      </w:pPr>
      <w:r>
        <w:rPr>
          <w:b w:val="on"/>
        </w:rPr>
        <w:t>Description</w:t>
      </w:r>
      <w:r>
        <w:t>: A description of the lookup</w:t>
      </w:r>
    </w:p>
    <w:p>
      <w:r>
        <w:t xml:space="preserve">Configure the </w:t>
      </w:r>
      <w:r>
        <w:rPr>
          <w:b w:val="on"/>
        </w:rPr>
        <w:t>Lookup Schema</w:t>
      </w:r>
      <w:r>
        <w:t xml:space="preserve">. A lookup schema can contain up to 40 fields. Click </w:t>
      </w:r>
      <w:r>
        <w:rPr>
          <w:b w:val="on"/>
        </w:rPr>
        <w:t>+ New Field</w:t>
      </w:r>
      <w:r>
        <w:t xml:space="preserve"> to add a field, or click the Delete (</w:t>
      </w:r>
      <w:r>
        <w:rPr>
          <w:b w:val="on"/>
        </w:rPr>
        <w:t>-</w:t>
      </w:r>
      <w:r>
        <w:t>) icon to remove one.</w:t>
      </w:r>
    </w:p>
    <w:p>
      <w:pPr>
        <w:numPr>
          <w:numId w:val="10"/>
        </w:numPr>
        <w:spacing w:before="0" w:after="0"/>
        <w:ind w:left="360" w:hanging="360"/>
      </w:pPr>
      <w:r>
        <w:rPr>
          <w:b w:val="on"/>
        </w:rPr>
        <w:t>Field Name</w:t>
      </w:r>
      <w:r>
        <w:t xml:space="preserve">: The unique name of the field. The first field is used as the key field. Reserved keywords such as </w:t>
      </w:r>
      <w:r>
        <w:rPr>
          <w:rStyle w:val="af4"/>
        </w:rPr>
        <w:t>created</w:t>
      </w:r>
      <w:r>
        <w:t xml:space="preserve">, </w:t>
      </w:r>
      <w:r>
        <w:rPr>
          <w:rStyle w:val="af4"/>
        </w:rPr>
        <w:t>created_at</w:t>
      </w:r>
      <w:r>
        <w:t xml:space="preserve">, </w:t>
      </w:r>
      <w:r>
        <w:rPr>
          <w:rStyle w:val="af4"/>
        </w:rPr>
        <w:t>updated</w:t>
      </w:r>
      <w:r>
        <w:t xml:space="preserve">, and </w:t>
      </w:r>
      <w:r>
        <w:rPr>
          <w:rStyle w:val="af4"/>
        </w:rPr>
        <w:t>updated_at</w:t>
      </w:r>
      <w:r>
        <w:t xml:space="preserve"> cannot be used as field names.</w:t>
      </w:r>
    </w:p>
    <w:p>
      <w:pPr>
        <w:numPr>
          <w:numId w:val="10"/>
        </w:numPr>
        <w:spacing w:before="0" w:after="0"/>
        <w:ind w:left="360" w:hanging="360"/>
      </w:pPr>
      <w:r>
        <w:rPr>
          <w:b w:val="on"/>
        </w:rPr>
        <w:t>Length</w:t>
      </w:r>
      <w:r>
        <w:t>: The maximum length of values that can be assigned to the field. The key field can have a maximum of 255 characters; other fields can have up to 2,000 characters. The combined length of all fields must not exceed 50,000 characters.</w:t>
      </w:r>
    </w:p>
    <w:p>
      <w:pPr>
        <w:numPr>
          <w:numId w:val="10"/>
        </w:numPr>
        <w:spacing w:before="0" w:after="0"/>
        <w:ind w:left="360" w:hanging="360"/>
      </w:pPr>
      <w:r>
        <w:rPr>
          <w:b w:val="on"/>
        </w:rPr>
        <w:t>Allow Null Values</w:t>
      </w:r>
      <w:r>
        <w:t>: Whether empty values (</w:t>
      </w:r>
      <w:r>
        <w:rPr>
          <w:rStyle w:val="af4"/>
        </w:rPr>
        <w:t>null</w:t>
      </w:r>
      <w:r>
        <w:t>) are allowed. The key field cannot allow null values.</w:t>
      </w:r>
    </w:p>
    <w:p>
      <w:r>
        <w:t xml:space="preserve">Once defined, the lookup schema cannot be modified. After confirming that both the </w:t>
      </w:r>
      <w:r>
        <w:rPr>
          <w:b w:val="on"/>
        </w:rPr>
        <w:t>Basic Properties</w:t>
      </w:r>
      <w:r>
        <w:t xml:space="preserve"> and </w:t>
      </w:r>
      <w:r>
        <w:rPr>
          <w:b w:val="on"/>
        </w:rPr>
        <w:t>Lookup Schema</w:t>
      </w:r>
      <w:r>
        <w:t xml:space="preserve"> are correct, click </w:t>
      </w:r>
      <w:r>
        <w:rPr>
          <w:b w:val="on"/>
        </w:rPr>
        <w:t>Save</w:t>
      </w:r>
      <w:r>
        <w:t>.</w:t>
      </w:r>
    </w:p>
    <w:p>
      <w:pPr>
        <w:pStyle w:val="3"/>
      </w:pPr>
      <w:r>
        <w:t>Edit Lookup</w:t>
      </w:r>
    </w:p>
    <w:p>
      <w:r>
        <w:t>To edit a lookup:</w:t>
      </w:r>
    </w:p>
    <w:p>
      <w:r>
        <w:t xml:space="preserve">1.In the lookup panel, click </w:t>
      </w:r>
      <w:hyperlink r:id="rId13">
        <w:r>
          <w:rPr>
            <w:rStyle w:val="a6"/>
          </w:rPr>
          <w:t>View Schema</w:t>
        </w:r>
      </w:hyperlink>
      <w:r>
        <w:t xml:space="preserve"> in the upper right corner.</w:t>
      </w:r>
    </w:p>
    <w:p>
      <w:r>
        <w:t xml:space="preserve">In the schema view panel, update the </w:t>
      </w:r>
      <w:r>
        <w:rPr>
          <w:b w:val="on"/>
        </w:rPr>
        <w:t>Name</w:t>
      </w:r>
      <w:r>
        <w:t xml:space="preserve"> and </w:t>
      </w:r>
      <w:r>
        <w:rPr>
          <w:b w:val="on"/>
        </w:rPr>
        <w:t>Description</w:t>
      </w:r>
      <w:r>
        <w:t xml:space="preserve">, then click </w:t>
      </w:r>
      <w:r>
        <w:rPr>
          <w:b w:val="on"/>
        </w:rPr>
        <w:t>Save</w:t>
      </w:r>
      <w:r>
        <w:t xml:space="preserve"> to apply the changes.</w:t>
      </w:r>
    </w:p>
    <w:p>
      <w:pPr>
        <w:pStyle w:val="af1"/>
      </w:pPr>
      <w:r>
        <w:t>Lookup schemas can only be defined when a lookup is created. To change the schema, create a new lookup with the desired structure.</w:t>
      </w:r>
    </w:p>
    <w:p>
      <w:pPr>
        <w:pStyle w:val="3"/>
      </w:pPr>
      <w:r>
        <w:t>Delete Lookup</w:t>
      </w:r>
    </w:p>
    <w:p>
      <w:r>
        <w:t>To delete a lookup:</w:t>
      </w:r>
    </w:p>
    <w:p>
      <w:r>
        <w:t xml:space="preserve">In the lookup list, select the checkbox next to the lookup you want to delete, then click </w:t>
      </w:r>
      <w:r>
        <w:t xml:space="preserve"> icon in the toolbar.</w:t>
      </w:r>
    </w:p>
    <w:p>
      <w:r>
        <w:t xml:space="preserve">In the </w:t>
      </w:r>
      <w:r>
        <w:rPr>
          <w:b w:val="on"/>
        </w:rPr>
        <w:t>Delete Lookup</w:t>
      </w:r>
      <w:r>
        <w:t xml:space="preserve"> dialog, confirm the name of the lookup and click </w:t>
      </w:r>
      <w:r>
        <w:rPr>
          <w:b w:val="on"/>
        </w:rPr>
        <w:t>Delete</w:t>
      </w:r>
      <w:r>
        <w:t xml:space="preserve">. Click </w:t>
      </w:r>
      <w:r>
        <w:rPr>
          <w:b w:val="on"/>
        </w:rPr>
        <w:t>Cancel</w:t>
      </w:r>
      <w:r>
        <w:t xml:space="preserve"> to abort.</w:t>
      </w:r>
    </w:p>
    <w:p>
      <w:r>
        <w:t>Verify that the lookup has been deleted from the lookup list.</w:t>
      </w:r>
    </w:p>
    <w:p>
      <w:pPr>
        <w:pStyle w:val="3"/>
      </w:pPr>
      <w:r>
        <w:t>Download Lookup List</w:t>
      </w:r>
    </w:p>
    <w:p>
      <w:r>
        <w:t>To download the list of lookups to your local PC:</w:t>
      </w:r>
    </w:p>
    <w:p>
      <w:r>
        <w:t xml:space="preserve">Click the </w:t>
      </w:r>
      <w:r>
        <w:t xml:space="preserve"> icon in the toolbar. When the </w:t>
      </w:r>
      <w:r>
        <w:rPr>
          <w:b w:val="on"/>
        </w:rPr>
        <w:t>Download Lookup List</w:t>
      </w:r>
      <w:r>
        <w:t xml:space="preserve"> dialog appears, enter or select the lookup properties, then click </w:t>
      </w:r>
      <w:r>
        <w:rPr>
          <w:b w:val="on"/>
        </w:rPr>
        <w:t>OK</w:t>
      </w:r>
      <w:r>
        <w:t>.</w:t>
      </w:r>
    </w:p>
    <w:p>
      <w:pPr>
        <w:numPr>
          <w:numId w:val="14"/>
        </w:numPr>
        <w:spacing w:before="0" w:after="0"/>
        <w:ind w:left="360" w:hanging="360"/>
      </w:pPr>
      <w:r>
        <w:rPr>
          <w:b w:val="on"/>
        </w:rPr>
        <w:t>File Name</w:t>
      </w:r>
      <w:r>
        <w:t>: The name of the file for the downloaded lookup list (default: Lookup)</w:t>
      </w:r>
    </w:p>
    <w:p>
      <w:pPr>
        <w:numPr>
          <w:numId w:val="14"/>
        </w:numPr>
        <w:spacing w:before="0" w:after="0"/>
        <w:ind w:left="360" w:hanging="360"/>
      </w:pPr>
      <w:r>
        <w:rPr>
          <w:b w:val="on"/>
        </w:rPr>
        <w:t>Columns</w:t>
      </w:r>
      <w:r>
        <w:t xml:space="preserve">: Lookup properties to include. Clicking </w:t>
      </w:r>
      <w:r>
        <w:rPr>
          <w:b w:val="on"/>
        </w:rPr>
        <w:t>Select All</w:t>
      </w:r>
      <w:r>
        <w:t xml:space="preserve"> will record all properties in the file. The properties recorded in the file include:</w:t>
      </w:r>
    </w:p>
    <w:p>
      <w:pPr>
        <w:numPr>
          <w:numId w:val="14"/>
        </w:numPr>
        <w:spacing w:before="0" w:after="0"/>
        <w:ind w:left="360" w:hanging="360"/>
      </w:pPr>
      <w:r>
        <w:rPr>
          <w:b w:val="on"/>
        </w:rPr>
        <w:t>File Format</w:t>
      </w:r>
      <w:r>
        <w:t>: The format of the file to be downloaded (default: CSV)</w:t>
      </w:r>
    </w:p>
    <w:p>
      <w:pPr>
        <w:numPr>
          <w:numId w:val="15"/>
        </w:numPr>
        <w:spacing w:before="0" w:after="0"/>
        <w:ind w:left="720" w:hanging="360"/>
      </w:pPr>
      <w:r>
        <w:rPr>
          <w:b w:val="on"/>
        </w:rPr>
        <w:t>CSV</w:t>
      </w:r>
      <w:r>
        <w:t>: CSV file</w:t>
      </w:r>
    </w:p>
    <w:p>
      <w:pPr>
        <w:numPr>
          <w:numId w:val="15"/>
        </w:numPr>
        <w:spacing w:before="0" w:after="0"/>
        <w:ind w:left="720" w:hanging="360"/>
      </w:pPr>
      <w:r>
        <w:rPr>
          <w:b w:val="on"/>
        </w:rPr>
        <w:t>Excel XML</w:t>
      </w:r>
      <w:r>
        <w:t>: XML file viewable in Microsoft Excel</w:t>
      </w:r>
    </w:p>
    <w:p>
      <w:pPr>
        <w:numPr>
          <w:numId w:val="15"/>
        </w:numPr>
        <w:spacing w:before="0" w:after="0"/>
        <w:ind w:left="720" w:hanging="360"/>
      </w:pPr>
      <w:r>
        <w:rPr>
          <w:b w:val="on"/>
        </w:rPr>
        <w:t>Microsoft Word</w:t>
      </w:r>
      <w:r>
        <w:t>: DOCX file</w:t>
      </w:r>
    </w:p>
    <w:p>
      <w:pPr>
        <w:numPr>
          <w:numId w:val="15"/>
        </w:numPr>
        <w:spacing w:before="0" w:after="0"/>
        <w:ind w:left="720" w:hanging="360"/>
      </w:pPr>
      <w:r>
        <w:rPr>
          <w:b w:val="on"/>
        </w:rPr>
        <w:t>HTML</w:t>
      </w:r>
      <w:r>
        <w:t>: HTML file</w:t>
      </w:r>
    </w:p>
    <w:p>
      <w:pPr>
        <w:numPr>
          <w:numId w:val="15"/>
        </w:numPr>
        <w:spacing w:before="0" w:after="0"/>
        <w:ind w:left="720" w:hanging="360"/>
      </w:pPr>
      <w:r>
        <w:rPr>
          <w:b w:val="on"/>
        </w:rPr>
        <w:t>JSON</w:t>
      </w:r>
      <w:r>
        <w:t>: JSON file</w:t>
      </w:r>
    </w:p>
    <w:p>
      <w:pPr>
        <w:numPr>
          <w:numId w:val="15"/>
        </w:numPr>
        <w:spacing w:before="0" w:after="0"/>
        <w:ind w:left="720" w:hanging="360"/>
      </w:pPr>
      <w:r>
        <w:rPr>
          <w:b w:val="on"/>
        </w:rPr>
        <w:t>PDF</w:t>
      </w:r>
      <w:r>
        <w:t>: PDF file</w:t>
      </w:r>
    </w:p>
    <w:p>
      <w:pPr>
        <w:numPr>
          <w:numId w:val="14"/>
        </w:numPr>
        <w:spacing w:before="0" w:after="0"/>
        <w:ind w:left="360" w:hanging="360"/>
      </w:pPr>
      <w:r>
        <w:rPr>
          <w:b w:val="on"/>
        </w:rPr>
        <w:t>Encoding</w:t>
      </w:r>
      <w:r>
        <w:t>: The file encoding (UTF-8, UTF-16 BE, MS949, default: MS949)</w:t>
      </w:r>
    </w:p>
    <w:p>
      <w:pPr>
        <w:numPr>
          <w:numId w:val="14"/>
        </w:numPr>
        <w:spacing w:before="0" w:after="0"/>
        <w:ind w:left="360" w:hanging="360"/>
      </w:pPr>
      <w:r>
        <w:rPr>
          <w:b w:val="on"/>
        </w:rPr>
        <w:t>Range</w:t>
      </w:r>
      <w:r>
        <w:t>: Number of lookups to include. Entries are saved in reverse chronological order, starting with the most recently created.</w:t>
      </w:r>
    </w:p>
    <w:p>
      <w:pPr>
        <w:pStyle w:val="3"/>
      </w:pPr>
      <w:r>
        <w:t>Manage Lookup Records</w:t>
      </w:r>
    </w:p>
    <w:p>
      <w:r>
        <w:t>A lookup functions like a database table. Just as an empty table isn't useful on its own, a lookup only becomes meaningful when populated with clean, structured data according to its schema. This section explains how to add, edit, and delete lookup records, as well as how to back them up to a file.</w:t>
      </w:r>
    </w:p>
    <w:p>
      <w:pPr>
        <w:pStyle w:val="4"/>
      </w:pPr>
      <w:r>
        <w:t>Toolbar</w:t>
      </w:r>
    </w:p>
    <w:p>
      <w:r>
        <w:t xml:space="preserve">You can manage lookup records from the </w:t>
      </w:r>
      <w:hyperlink r:id="rId14">
        <w:r>
          <w:rPr>
            <w:rStyle w:val="a6"/>
          </w:rPr>
          <w:t>data view</w:t>
        </w:r>
      </w:hyperlink>
      <w:r>
        <w:t xml:space="preserve"> panel. The lookup record toolbar includes the following tools:</w:t>
      </w:r>
    </w:p>
    <w:p>
      <w:r>
        <w:rPr>
          <w:b w:val="on"/>
        </w:rPr>
        <w:t>(1) Record Filter</w:t>
      </w:r>
    </w:p>
    <w:p>
      <w:pPr>
        <w:ind w:left="400"/>
      </w:pPr>
      <w:r>
        <w:t>Select all lookup records or view only the rows checked in the first field (checkbox) of the lookup record table (</w:t>
      </w:r>
      <w:r>
        <w:rPr>
          <w:b w:val="on"/>
        </w:rPr>
        <w:t>All</w:t>
      </w:r>
      <w:r>
        <w:t xml:space="preserve">, </w:t>
      </w:r>
      <w:r>
        <w:rPr>
          <w:b w:val="on"/>
        </w:rPr>
        <w:t>Selected</w:t>
      </w:r>
      <w:r>
        <w:t>).</w:t>
      </w:r>
    </w:p>
    <w:p>
      <w:r>
        <w:rPr>
          <w:b w:val="on"/>
        </w:rPr>
        <w:t>(2) Search</w:t>
      </w:r>
    </w:p>
    <w:p>
      <w:pPr>
        <w:ind w:left="400"/>
      </w:pPr>
      <w:r>
        <w:t xml:space="preserve">Enter a keyword to search, and click the </w:t>
      </w:r>
      <w:r>
        <w:rPr>
          <w:b w:val="on"/>
        </w:rPr>
        <w:t>Magnifying Glass</w:t>
      </w:r>
      <w:r>
        <w:t xml:space="preserve"> icon to view records that contain the entered string. Note that checkbox states and values in the # field are not included in the search.</w:t>
      </w:r>
    </w:p>
    <w:p>
      <w:r>
        <w:rPr>
          <w:b w:val="on"/>
        </w:rPr>
        <w:t>(3) Go to Specific Row</w:t>
      </w:r>
    </w:p>
    <w:p>
      <w:pPr>
        <w:ind w:left="400"/>
      </w:pPr>
      <w:r>
        <w:t xml:space="preserve">Enter a number and click </w:t>
      </w:r>
      <w:r>
        <w:rPr>
          <w:b w:val="on"/>
        </w:rPr>
        <w:t>Go</w:t>
      </w:r>
      <w:r>
        <w:t xml:space="preserve"> to navigate to the record identified by that number in the </w:t>
      </w:r>
      <w:r>
        <w:rPr>
          <w:b w:val="on"/>
        </w:rPr>
        <w:t>#</w:t>
      </w:r>
      <w:r>
        <w:t xml:space="preserve"> field.</w:t>
      </w:r>
    </w:p>
    <w:p>
      <w:r>
        <w:rPr>
          <w:b w:val="on"/>
        </w:rPr>
        <w:t>(4) Record Count</w:t>
      </w:r>
    </w:p>
    <w:p>
      <w:pPr>
        <w:ind w:left="400"/>
      </w:pPr>
      <w:r>
        <w:t>The current number of records shown in the view.</w:t>
      </w:r>
    </w:p>
    <w:p>
      <w:r>
        <w:rPr>
          <w:b w:val="on"/>
        </w:rPr>
        <w:t>(5) New Record</w:t>
      </w:r>
    </w:p>
    <w:p>
      <w:pPr>
        <w:ind w:left="400"/>
      </w:pPr>
      <w:r>
        <w:t xml:space="preserve">Click </w:t>
      </w:r>
      <w:hyperlink r:id="rId15">
        <w:r>
          <w:rPr>
            <w:rStyle w:val="a6"/>
          </w:rPr>
          <w:t>New Record</w:t>
        </w:r>
      </w:hyperlink>
      <w:r>
        <w:t xml:space="preserve"> to add a single lookup record.</w:t>
      </w:r>
    </w:p>
    <w:p>
      <w:r>
        <w:rPr>
          <w:b w:val="on"/>
        </w:rPr>
        <w:t>(6) Bulk Entry</w:t>
      </w:r>
    </w:p>
    <w:p>
      <w:pPr>
        <w:ind w:left="400"/>
      </w:pPr>
      <w:r>
        <w:t xml:space="preserve">Click </w:t>
      </w:r>
      <w:hyperlink r:id="rId16">
        <w:r>
          <w:rPr>
            <w:rStyle w:val="a6"/>
          </w:rPr>
          <w:t>Bulk Entry</w:t>
        </w:r>
      </w:hyperlink>
      <w:r>
        <w:t xml:space="preserve"> to add multiple lookup records.</w:t>
      </w:r>
    </w:p>
    <w:p>
      <w:r>
        <w:rPr>
          <w:b w:val="on"/>
        </w:rPr>
        <w:t>(7) Download</w:t>
      </w:r>
    </w:p>
    <w:p>
      <w:pPr>
        <w:ind w:left="400"/>
      </w:pPr>
      <w:r>
        <w:t xml:space="preserve">Click </w:t>
      </w:r>
      <w:hyperlink r:id="rId17">
        <w:r>
          <w:rPr>
            <w:rStyle w:val="a6"/>
          </w:rPr>
          <w:t>Downloac</w:t>
        </w:r>
      </w:hyperlink>
      <w:r>
        <w:t xml:space="preserve"> to download lookup records as a CSV file.</w:t>
      </w:r>
    </w:p>
    <w:p>
      <w:r>
        <w:rPr>
          <w:b w:val="on"/>
        </w:rPr>
        <w:t>(8) Upload</w:t>
      </w:r>
    </w:p>
    <w:p>
      <w:pPr>
        <w:ind w:left="400"/>
      </w:pPr>
      <w:r>
        <w:t xml:space="preserve">Click </w:t>
      </w:r>
      <w:hyperlink r:id="rId18">
        <w:r>
          <w:rPr>
            <w:rStyle w:val="a6"/>
          </w:rPr>
          <w:t>Upload</w:t>
        </w:r>
      </w:hyperlink>
      <w:r>
        <w:t xml:space="preserve"> to add lookup records.</w:t>
      </w:r>
    </w:p>
    <w:p>
      <w:r>
        <w:rPr>
          <w:b w:val="on"/>
        </w:rPr>
        <w:t>(9) Refresh</w:t>
      </w:r>
    </w:p>
    <w:p>
      <w:pPr>
        <w:ind w:left="400"/>
      </w:pPr>
      <w:r>
        <w:t>Refresh the current view of the lookup records.</w:t>
      </w:r>
    </w:p>
    <w:p>
      <w:r>
        <w:rPr>
          <w:b w:val="on"/>
        </w:rPr>
        <w:t>(10) Delete</w:t>
      </w:r>
    </w:p>
    <w:p>
      <w:pPr>
        <w:ind w:left="400"/>
      </w:pPr>
      <w:r>
        <w:t xml:space="preserve">Delete the selected </w:t>
      </w:r>
      <w:hyperlink r:id="rId19">
        <w:r>
          <w:rPr>
            <w:rStyle w:val="a6"/>
          </w:rPr>
          <w:t>records</w:t>
        </w:r>
      </w:hyperlink>
      <w:r>
        <w:t xml:space="preserve"> using the checkbox.</w:t>
      </w:r>
    </w:p>
    <w:p>
      <w:pPr>
        <w:pStyle w:val="4"/>
      </w:pPr>
      <w:r>
        <w:t>Add Lookup Records</w:t>
      </w:r>
    </w:p>
    <w:p>
      <w:pPr>
        <w:pStyle w:val="a7"/>
      </w:pPr>
      <w:r>
        <w:t>Single Entry</w:t>
      </w:r>
    </w:p>
    <w:p>
      <w:r>
        <w:t>Use this method when adding just one record. You can manually enter values, and if the record doesn't conform to the lookup schema, an error message will appear.</w:t>
      </w:r>
    </w:p>
    <w:p>
      <w:r>
        <w:t>To add a lookup record:</w:t>
      </w:r>
    </w:p>
    <w:p>
      <w:r>
        <w:t xml:space="preserve">In the </w:t>
      </w:r>
      <w:hyperlink r:id="rId20">
        <w:r>
          <w:rPr>
            <w:rStyle w:val="a6"/>
          </w:rPr>
          <w:t>data view</w:t>
        </w:r>
      </w:hyperlink>
      <w:r>
        <w:t xml:space="preserve"> panel, click </w:t>
      </w:r>
      <w:r>
        <w:rPr>
          <w:b w:val="on"/>
        </w:rPr>
        <w:t>+ New Record</w:t>
      </w:r>
      <w:r>
        <w:t>.</w:t>
      </w:r>
    </w:p>
    <w:p>
      <w:r>
        <w:t xml:space="preserve">Enter values in each field and click </w:t>
      </w:r>
      <w:r>
        <w:rPr>
          <w:b w:val="on"/>
        </w:rPr>
        <w:t>Add</w:t>
      </w:r>
      <w:r>
        <w:t>.</w:t>
      </w:r>
    </w:p>
    <w:p>
      <w:r>
        <w:t>If the entry does not conform to the lookup schema, an error message will be shown. Check the message and correct the values.</w:t>
      </w:r>
    </w:p>
    <w:p>
      <w:pPr>
        <w:pStyle w:val="a7"/>
      </w:pPr>
      <w:r>
        <w:t>Bulk Entry</w:t>
      </w:r>
    </w:p>
    <w:p>
      <w:r>
        <w:t>The bulk entry feature provides a spreadsheet-like interface similar to Microsoft Excel, allowing you to enter multiple records at once. You can either type directly into the grid or copy data from Excel or Google Sheets and paste it into the grid.</w:t>
      </w:r>
    </w:p>
    <w:p>
      <w:r>
        <w:t>You can add up to 1,000 records at a time using bulk entry. For more than 1,000 records, upload CSV file upload instead.</w:t>
      </w:r>
    </w:p>
    <w:p>
      <w:r>
        <w:t>The records must meet the following criteria based on the lookup schema:</w:t>
      </w:r>
    </w:p>
    <w:p>
      <w:pPr>
        <w:numPr>
          <w:numId w:val="17"/>
        </w:numPr>
        <w:spacing w:before="0" w:after="0"/>
        <w:ind w:left="360" w:hanging="360"/>
      </w:pPr>
      <w:r>
        <w:t>The key field must contain a value.</w:t>
      </w:r>
    </w:p>
    <w:p>
      <w:pPr>
        <w:numPr>
          <w:numId w:val="17"/>
        </w:numPr>
        <w:spacing w:before="0" w:after="0"/>
        <w:ind w:left="360" w:hanging="360"/>
      </w:pPr>
      <w:r>
        <w:t>Field values must be provided in the order defined in the schema.</w:t>
      </w:r>
    </w:p>
    <w:p>
      <w:pPr>
        <w:numPr>
          <w:numId w:val="17"/>
        </w:numPr>
        <w:spacing w:before="0" w:after="0"/>
        <w:ind w:left="360" w:hanging="360"/>
      </w:pPr>
      <w:r>
        <w:t>Each field must comply with its schema constraints (length, allow empty).</w:t>
      </w:r>
    </w:p>
    <w:p>
      <w:r>
        <w:t>If any value violates the schema, an error will be shown. You must fix the highlighted cells to proceed.</w:t>
      </w:r>
    </w:p>
    <w:p>
      <w:r>
        <w:t>To add records using the bulk entry method:</w:t>
      </w:r>
    </w:p>
    <w:p>
      <w:r>
        <w:t xml:space="preserve">Click </w:t>
      </w:r>
      <w:r>
        <w:rPr>
          <w:b w:val="on"/>
        </w:rPr>
        <w:t>Bulk Entry</w:t>
      </w:r>
      <w:r>
        <w:t xml:space="preserve"> in the </w:t>
      </w:r>
      <w:hyperlink r:id="rId21">
        <w:r>
          <w:rPr>
            <w:rStyle w:val="a6"/>
          </w:rPr>
          <w:t>data view</w:t>
        </w:r>
      </w:hyperlink>
      <w:r>
        <w:t xml:space="preserve"> panel.</w:t>
      </w:r>
    </w:p>
    <w:p>
      <w:r>
        <w:t xml:space="preserve">When the screen switches to edit mode, input the values for each field and click </w:t>
      </w:r>
      <w:r>
        <w:rPr>
          <w:b w:val="on"/>
        </w:rPr>
        <w:t>Save</w:t>
      </w:r>
      <w:r>
        <w:t>.</w:t>
      </w:r>
    </w:p>
    <w:p>
      <w:pPr>
        <w:numPr>
          <w:numId w:val="19"/>
        </w:numPr>
        <w:spacing w:before="0" w:after="0"/>
        <w:ind w:left="360" w:hanging="360"/>
      </w:pPr>
      <w:r>
        <w:t>You can manually enter values just like in Excel.</w:t>
      </w:r>
    </w:p>
    <w:p>
      <w:pPr>
        <w:numPr>
          <w:numId w:val="19"/>
        </w:numPr>
        <w:spacing w:before="0" w:after="0"/>
        <w:ind w:left="360" w:hanging="360"/>
      </w:pPr>
      <w:r>
        <w:t>You can copy records from spreadsheet formats (e.g., XLS, XLSX) and paste them into the grid.</w:t>
      </w:r>
    </w:p>
    <w:p>
      <w:pPr>
        <w:numPr>
          <w:numId w:val="19"/>
        </w:numPr>
        <w:spacing w:before="0" w:after="0"/>
        <w:ind w:left="360" w:hanging="360"/>
      </w:pPr>
      <w:r>
        <w:t>If any record violates the schema, the offending cell(s) will be highlighted with a red border. Hover over the cell to see the error message and fix the value accordingly.</w:t>
      </w:r>
    </w:p>
    <w:p>
      <w:pPr>
        <w:numPr>
          <w:numId w:val="19"/>
        </w:numPr>
        <w:spacing w:before="0" w:after="0"/>
        <w:ind w:left="360" w:hanging="360"/>
      </w:pPr>
      <w:r>
        <w:t xml:space="preserve">You can also filter to show only records with errors by selecting </w:t>
      </w:r>
      <w:r>
        <w:rPr>
          <w:b w:val="on"/>
        </w:rPr>
        <w:t>Errors</w:t>
      </w:r>
      <w:r>
        <w:t xml:space="preserve"> from the record filter in the toolbar.</w:t>
      </w:r>
    </w:p>
    <w:p>
      <w:pPr>
        <w:pStyle w:val="a7"/>
      </w:pPr>
      <w:r>
        <w:t>Upload Lookup File</w:t>
      </w:r>
    </w:p>
    <w:p>
      <w:r>
        <w:t>You can add lookup records by uploading a CSV file that matches the lookup schema. This method is ideal for managing large volumes of data maintained in external files.</w:t>
      </w:r>
    </w:p>
    <w:p>
      <w:r>
        <w:t>The records in the CSV file must follow these rules:</w:t>
      </w:r>
    </w:p>
    <w:p>
      <w:pPr>
        <w:numPr>
          <w:numId w:val="20"/>
        </w:numPr>
        <w:spacing w:before="0" w:after="0"/>
        <w:ind w:left="360" w:hanging="360"/>
      </w:pPr>
      <w:r>
        <w:t>The first row must include all fields defined in the lookup schema (field order does not matter).</w:t>
      </w:r>
    </w:p>
    <w:p>
      <w:pPr>
        <w:numPr>
          <w:numId w:val="20"/>
        </w:numPr>
        <w:spacing w:before="0" w:after="0"/>
        <w:ind w:left="360" w:hanging="360"/>
      </w:pPr>
      <w:r>
        <w:t>The key field must have a value for each record.</w:t>
      </w:r>
    </w:p>
    <w:p>
      <w:pPr>
        <w:numPr>
          <w:numId w:val="20"/>
        </w:numPr>
        <w:spacing w:before="0" w:after="0"/>
        <w:ind w:left="360" w:hanging="360"/>
      </w:pPr>
      <w:r>
        <w:t>All field values must comply with constraints defined in the schema (length, allow empty).</w:t>
      </w:r>
    </w:p>
    <w:p>
      <w:r>
        <w:t>Before storing records, Logpresso Sonar will validate the CSV against the schema. If all records pass validation, they are stored. If any record fails, the entire upload is rejected.</w:t>
      </w:r>
    </w:p>
    <w:p>
      <w:r>
        <w:t>To upload a CSV file and add lookup records:</w:t>
      </w:r>
    </w:p>
    <w:p>
      <w:r>
        <w:t xml:space="preserve">Click </w:t>
      </w:r>
      <w:r>
        <w:rPr>
          <w:b w:val="on"/>
        </w:rPr>
        <w:t>Upload</w:t>
      </w:r>
      <w:r>
        <w:t xml:space="preserve"> in the </w:t>
      </w:r>
      <w:hyperlink r:id="rId22">
        <w:r>
          <w:rPr>
            <w:rStyle w:val="a6"/>
          </w:rPr>
          <w:t>data view</w:t>
        </w:r>
      </w:hyperlink>
      <w:r>
        <w:t xml:space="preserve"> panel.</w:t>
      </w:r>
    </w:p>
    <w:p>
      <w:r>
        <w:t xml:space="preserve">In the </w:t>
      </w:r>
      <w:r>
        <w:rPr>
          <w:b w:val="on"/>
        </w:rPr>
        <w:t>Upload Lookup File</w:t>
      </w:r>
      <w:r>
        <w:t xml:space="preserve"> dialog, select the CSV file and its encoding, then click </w:t>
      </w:r>
      <w:r>
        <w:rPr>
          <w:b w:val="on"/>
        </w:rPr>
        <w:t>Upload</w:t>
      </w:r>
      <w:r>
        <w:t>.</w:t>
      </w:r>
    </w:p>
    <w:p>
      <w:pPr>
        <w:numPr>
          <w:numId w:val="22"/>
        </w:numPr>
        <w:spacing w:before="0" w:after="0"/>
        <w:ind w:left="360" w:hanging="360"/>
      </w:pPr>
      <w:r>
        <w:rPr>
          <w:b w:val="on"/>
        </w:rPr>
        <w:t>File</w:t>
      </w:r>
      <w:r>
        <w:t>: The path of the CSV file to upload</w:t>
      </w:r>
    </w:p>
    <w:p>
      <w:pPr>
        <w:numPr>
          <w:numId w:val="22"/>
        </w:numPr>
        <w:spacing w:before="0" w:after="0"/>
        <w:ind w:left="360" w:hanging="360"/>
      </w:pPr>
      <w:r>
        <w:rPr>
          <w:b w:val="on"/>
        </w:rPr>
        <w:t>Encoding</w:t>
      </w:r>
      <w:r>
        <w:t xml:space="preserve">: Choose the language encoding of the CSV file from </w:t>
      </w:r>
      <w:r>
        <w:rPr>
          <w:b w:val="on"/>
        </w:rPr>
        <w:t>UTF-8</w:t>
      </w:r>
      <w:r>
        <w:t xml:space="preserve">, </w:t>
      </w:r>
      <w:r>
        <w:rPr>
          <w:b w:val="on"/>
        </w:rPr>
        <w:t>UTF-16 BE</w:t>
      </w:r>
      <w:r>
        <w:t xml:space="preserve">, or </w:t>
      </w:r>
      <w:r>
        <w:rPr>
          <w:b w:val="on"/>
        </w:rPr>
        <w:t>MS949</w:t>
      </w:r>
      <w:r>
        <w:t>.</w:t>
      </w:r>
    </w:p>
    <w:p>
      <w:r>
        <w:t>The server will validate the file before uploading:</w:t>
      </w:r>
    </w:p>
    <w:p>
      <w:pPr>
        <w:numPr>
          <w:numId w:val="23"/>
        </w:numPr>
        <w:spacing w:before="0" w:after="0"/>
        <w:ind w:left="360" w:hanging="360"/>
      </w:pPr>
      <w:r>
        <w:t>If the first row does not match the schema, you'll see the following failure message:</w:t>
      </w:r>
    </w:p>
    <w:p>
      <w:pPr>
        <w:numPr>
          <w:numId w:val="23"/>
        </w:numPr>
        <w:spacing w:before="0" w:after="0"/>
        <w:ind w:left="360" w:hanging="360"/>
      </w:pPr>
      <w:r>
        <w:t>If any field values violate the schema (e.g. missing required fields, exceeding length), you'll see this:</w:t>
      </w:r>
    </w:p>
    <w:p>
      <w:r>
        <w:t xml:space="preserve">If the file passes validation, it will be uploaded to the server. Click </w:t>
      </w:r>
      <w:r>
        <w:rPr>
          <w:b w:val="on"/>
        </w:rPr>
        <w:t>OK</w:t>
      </w:r>
      <w:r>
        <w:t xml:space="preserve"> to close the confirmation dialog.</w:t>
      </w:r>
    </w:p>
    <w:p>
      <w:r>
        <w:t>If a communication error occurs during upload, the following message appears:</w:t>
      </w:r>
    </w:p>
    <w:p>
      <w:pPr>
        <w:pStyle w:val="af1"/>
      </w:pPr>
      <w:r>
        <w:t>Uploaded CSV files are not stored on the Logpresso server. To reuse the file, keep a copy on your local PC. When saving from Microsoft Excel, do not use the “CSV UTF-8” format, as it adds a Byte Order Mark (BOM) that may cause compatibility issues. Instead, select the standard “CSV” format to ensure proper compatibility.</w:t>
      </w:r>
    </w:p>
    <w:p>
      <w:pPr>
        <w:pStyle w:val="4"/>
      </w:pPr>
      <w:r>
        <w:t>Edit Lookup Record</w:t>
      </w:r>
    </w:p>
    <w:p>
      <w:r>
        <w:t>To edit a lookup record:</w:t>
      </w:r>
    </w:p>
    <w:p>
      <w:r>
        <w:t xml:space="preserve">Double-click the cell you want to modify, or use the arrow keys to move to the cell and press </w:t>
      </w:r>
      <w:r>
        <w:rPr>
          <w:b w:val="on"/>
        </w:rPr>
        <w:t>Enter</w:t>
      </w:r>
      <w:r>
        <w:t>.</w:t>
      </w:r>
    </w:p>
    <w:p>
      <w:r>
        <w:t xml:space="preserve">Press </w:t>
      </w:r>
      <w:r>
        <w:rPr>
          <w:b w:val="on"/>
        </w:rPr>
        <w:t>Esc</w:t>
      </w:r>
      <w:r>
        <w:t xml:space="preserve"> to cancel the change.</w:t>
      </w:r>
    </w:p>
    <w:p>
      <w:pPr>
        <w:pStyle w:val="4"/>
      </w:pPr>
      <w:r>
        <w:t>Delete Lookup Record</w:t>
      </w:r>
    </w:p>
    <w:p>
      <w:r>
        <w:t>To delete a lookup record:</w:t>
      </w:r>
    </w:p>
    <w:p>
      <w:r>
        <w:t xml:space="preserve">Select the record you wish to delete and click the </w:t>
      </w:r>
      <w:r>
        <w:t xml:space="preserve"> icon in the toolbar.</w:t>
      </w:r>
    </w:p>
    <w:p>
      <w:r>
        <w:t xml:space="preserve">In the </w:t>
      </w:r>
      <w:r>
        <w:rPr>
          <w:b w:val="on"/>
        </w:rPr>
        <w:t>Delete Lookup Record</w:t>
      </w:r>
      <w:r>
        <w:t xml:space="preserve"> dialog, confirm the number of records to be deleted and click </w:t>
      </w:r>
      <w:r>
        <w:rPr>
          <w:b w:val="on"/>
        </w:rPr>
        <w:t>Delete</w:t>
      </w:r>
      <w:r>
        <w:t xml:space="preserve">. Click </w:t>
      </w:r>
      <w:r>
        <w:rPr>
          <w:b w:val="on"/>
        </w:rPr>
        <w:t>Cancel</w:t>
      </w:r>
      <w:r>
        <w:t xml:space="preserve"> to abort.</w:t>
      </w:r>
    </w:p>
    <w:p>
      <w:r>
        <w:t>Confirm that the records have been removed from the data view.</w:t>
      </w:r>
    </w:p>
    <w:p>
      <w:pPr>
        <w:pStyle w:val="4"/>
      </w:pPr>
      <w:r>
        <w:t>Backup Lookup Records</w:t>
      </w:r>
    </w:p>
    <w:p>
      <w:r>
        <w:t>You can export lookup records to a CSV file as a backup. To back up lookup records:</w:t>
      </w:r>
    </w:p>
    <w:p>
      <w:r>
        <w:t xml:space="preserve">Click </w:t>
      </w:r>
      <w:r>
        <w:rPr>
          <w:b w:val="on"/>
        </w:rPr>
        <w:t>Download</w:t>
      </w:r>
      <w:r>
        <w:t xml:space="preserve"> in the toolbar of the </w:t>
      </w:r>
      <w:hyperlink r:id="rId23">
        <w:r>
          <w:rPr>
            <w:rStyle w:val="a6"/>
          </w:rPr>
          <w:t>data view</w:t>
        </w:r>
      </w:hyperlink>
      <w:r>
        <w:t xml:space="preserve"> panel. If specific records are selected, only those records will be included in the backup.</w:t>
      </w:r>
    </w:p>
    <w:p>
      <w:r>
        <w:t xml:space="preserve">In the </w:t>
      </w:r>
      <w:r>
        <w:rPr>
          <w:b w:val="on"/>
        </w:rPr>
        <w:t>Download Lookup File</w:t>
      </w:r>
      <w:r>
        <w:t xml:space="preserve"> dialog, specify the file settings and click </w:t>
      </w:r>
      <w:r>
        <w:rPr>
          <w:b w:val="on"/>
        </w:rPr>
        <w:t>OK</w:t>
      </w:r>
      <w:r>
        <w:t>.</w:t>
      </w:r>
    </w:p>
    <w:p>
      <w:pPr>
        <w:numPr>
          <w:numId w:val="27"/>
        </w:numPr>
        <w:spacing w:before="0" w:after="0"/>
        <w:ind w:left="360" w:hanging="360"/>
      </w:pPr>
      <w:r>
        <w:rPr>
          <w:b w:val="on"/>
        </w:rPr>
        <w:t>File Name</w:t>
      </w:r>
      <w:r>
        <w:t xml:space="preserve">: The name of the file to be downloaded (default: </w:t>
      </w:r>
      <w:r>
        <w:rPr>
          <w:rStyle w:val="af4"/>
        </w:rPr>
        <w:t>lookup</w:t>
      </w:r>
      <w:r>
        <w:t>)</w:t>
      </w:r>
    </w:p>
    <w:p>
      <w:pPr>
        <w:numPr>
          <w:numId w:val="27"/>
        </w:numPr>
        <w:spacing w:before="0" w:after="0"/>
        <w:ind w:left="360" w:hanging="360"/>
      </w:pPr>
      <w:r>
        <w:rPr>
          <w:b w:val="on"/>
        </w:rPr>
        <w:t>File Format</w:t>
      </w:r>
      <w:r>
        <w:t>: The currently supported format is CSV.</w:t>
      </w:r>
    </w:p>
    <w:p>
      <w:pPr>
        <w:numPr>
          <w:numId w:val="27"/>
        </w:numPr>
        <w:spacing w:before="0" w:after="0"/>
        <w:ind w:left="360" w:hanging="360"/>
      </w:pPr>
      <w:r>
        <w:rPr>
          <w:b w:val="on"/>
        </w:rPr>
        <w:t>Encoding</w:t>
      </w:r>
      <w:r>
        <w:t xml:space="preserve">: Choose the language encoding of the file from </w:t>
      </w:r>
      <w:r>
        <w:rPr>
          <w:b w:val="on"/>
        </w:rPr>
        <w:t>UTF-8</w:t>
      </w:r>
      <w:r>
        <w:t xml:space="preserve">, </w:t>
      </w:r>
      <w:r>
        <w:rPr>
          <w:b w:val="on"/>
        </w:rPr>
        <w:t>UTF-16 BE</w:t>
      </w:r>
      <w:r>
        <w:t xml:space="preserve">, or </w:t>
      </w:r>
      <w:r>
        <w:rPr>
          <w:b w:val="on"/>
        </w:rPr>
        <w:t>MS949</w:t>
      </w:r>
      <w:r>
        <w:t>.</w:t>
      </w:r>
    </w:p>
    <w:p>
      <w:pPr>
        <w:numPr>
          <w:numId w:val="27"/>
        </w:numPr>
        <w:spacing w:before="0" w:after="0"/>
        <w:ind w:left="360" w:hanging="360"/>
      </w:pPr>
      <w:r>
        <w:rPr>
          <w:b w:val="on"/>
        </w:rPr>
        <w:t>Range</w:t>
      </w:r>
      <w:r>
        <w:t>: Specify the range of records to include (first row in the UI is row number 1). If specific rows are selected for backup, this option is hidden.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7">
    <w:lvl w:ilvl="0">
      <w:start w:val="1"/>
      <w:numFmt w:val="decimal"/>
      <w:lvlText w:val="%1."/>
    </w:lvl>
  </w:abstractNum>
  <w:abstractNum w:abstractNumId="8">
    <w:lvl w:ilvl="0">
      <w:start w:val="1"/>
      <w:numFmt w:val="decimal"/>
      <w:lvlText w:val="%1."/>
    </w:lvl>
  </w:abstractNum>
  <w:abstractNum w:abstractNumId="9">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0"/>
  </w:num>
  <w:num w:numId="16">
    <w:abstractNumId w:val="4"/>
  </w:num>
  <w:num w:numId="17">
    <w:abstractNumId w:val="0"/>
  </w:num>
  <w:num w:numId="18">
    <w:abstractNumId w:val="5"/>
  </w:num>
  <w:num w:numId="19">
    <w:abstractNumId w:val="0"/>
  </w:num>
  <w:num w:numId="20">
    <w:abstractNumId w:val="0"/>
  </w:num>
  <w:num w:numId="21">
    <w:abstractNumId w:val="6"/>
  </w:num>
  <w:num w:numId="22">
    <w:abstractNumId w:val="0"/>
  </w:num>
  <w:num w:numId="23">
    <w:abstractNumId w:val="0"/>
  </w:num>
  <w:num w:numId="24">
    <w:abstractNumId w:val="7"/>
  </w:num>
  <w:num w:numId="25">
    <w:abstractNumId w:val="8"/>
  </w:num>
  <w:num w:numId="26">
    <w:abstractNumId w:val="9"/>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