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Expression</w:t>
      </w:r>
    </w:p>
    <w:p>
      <w:r>
        <w:t xml:space="preserve">This task assigns the result of an expression to an output parameter specified by the user. This task type appears as </w:t>
      </w:r>
      <w:r>
        <w:rPr>
          <w:b w:val="on"/>
        </w:rPr>
        <w:t>Evaluate</w:t>
      </w:r>
      <w:r>
        <w:t xml:space="preserve"> in the </w:t>
      </w:r>
      <w:r>
        <w:rPr>
          <w:b w:val="on"/>
        </w:rPr>
        <w:t>Task Type</w:t>
      </w:r>
      <w:r>
        <w:t xml:space="preserve"> field.</w:t>
      </w:r>
    </w:p>
    <w:p>
      <w:r>
        <w:drawing>
          <wp:inline distT="0" distR="0" distB="0" distL="0">
            <wp:extent cx="5715000" cy="16840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8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</w:t>
      </w:r>
    </w:p>
    <w:p>
      <w:pPr>
        <w:ind w:left="400"/>
      </w:pPr>
      <w:r>
        <w:t xml:space="preserve">The only </w:t>
      </w:r>
      <w:r>
        <w:rPr>
          <w:b w:val="on"/>
        </w:rPr>
        <w:t>Command</w:t>
      </w:r>
      <w:r>
        <w:t xml:space="preserve"> available is </w:t>
      </w:r>
      <w:r>
        <w:rPr>
          <w:b w:val="on"/>
        </w:rPr>
        <w:t>Evaluate</w:t>
      </w:r>
      <w:r>
        <w:t>.</w:t>
      </w:r>
    </w:p>
    <w:p>
      <w:r>
        <w:rPr>
          <w:b w:val="on"/>
        </w:rPr>
        <w:t>Input parameters</w:t>
      </w:r>
    </w:p>
    <w:p>
      <w:r>
        <w:t xml:space="preserve">The Expression task takes the </w:t>
      </w:r>
      <w:r>
        <w:rPr>
          <w:b w:val="on"/>
        </w:rPr>
        <w:t>Expression</w:t>
      </w:r>
      <w:r>
        <w:t xml:space="preserve"> and the name of the output variable to store the result as input parameters. To use a parameter inherited from a preceding task in the expression, add it to the </w:t>
      </w:r>
      <w:r>
        <w:rPr>
          <w:b w:val="on"/>
        </w:rPr>
        <w:t>Variables</w:t>
      </w:r>
      <w:r>
        <w:t>.</w:t>
      </w:r>
    </w:p>
    <w:p>
      <w:r>
        <w:rPr>
          <w:b w:val="on"/>
        </w:rPr>
        <w:t>Expression*</w:t>
      </w:r>
    </w:p>
    <w:p>
      <w:pPr>
        <w:ind w:left="400"/>
      </w:pPr>
      <w:r>
        <w:t xml:space="preserve">Enter the expression. Various query functions can be used in the expression. To use parameters from the </w:t>
      </w:r>
      <w:r>
        <w:rPr>
          <w:b w:val="on"/>
        </w:rPr>
        <w:t>Variables</w:t>
      </w:r>
      <w:r>
        <w:t xml:space="preserve">, use the </w:t>
      </w:r>
      <w:hyperlink r:id="rId11">
        <w:r>
          <w:rPr>
            <w:rStyle w:val="a6"/>
          </w:rPr>
          <w:t>$("variable")</w:t>
        </w:r>
      </w:hyperlink>
      <w:r>
        <w:t xml:space="preserve"> format.</w:t>
      </w:r>
    </w:p>
    <w:p>
      <w:r>
        <w:rPr>
          <w:b w:val="on"/>
        </w:rPr>
        <w:t>Variable Name*</w:t>
      </w:r>
    </w:p>
    <w:p>
      <w:pPr>
        <w:ind w:left="400"/>
      </w:pPr>
      <w:r>
        <w:t>Enter the name of the output parameter to which the expression result will be assigned.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from the parameter list to use in the expression. The parameter list shows parameters passed by preceding tasks or playbook input parameters.</w:t>
      </w:r>
    </w:p>
    <w:p>
      <w:pPr>
        <w:ind w:left="400"/>
      </w:pPr>
      <w:r>
        <w:t xml:space="preserve">To delete a variable from the variable list, select the checkbox in the variable row and click </w:t>
      </w:r>
      <w:r>
        <w:rPr>
          <w:b w:val="on"/>
        </w:rPr>
        <w:t>Delete</w:t>
      </w:r>
      <w:r>
        <w:t>.</w:t>
      </w:r>
    </w:p>
    <w:p>
      <w:r>
        <w:rPr>
          <w:b w:val="on"/>
        </w:rPr>
        <w:t>Expression task example</w:t>
      </w:r>
    </w:p>
    <w:p>
      <w:r>
        <w:t xml:space="preserve">An expression task assigns the expression result to a variable, which can then be used as an input variable for the next task. For example, the </w:t>
      </w:r>
      <w:r>
        <w:rPr>
          <w:b w:val="on"/>
        </w:rPr>
        <w:t>Calculate Risk Score</w:t>
      </w:r>
      <w:r>
        <w:t xml:space="preserve"> task uses the output variable </w:t>
      </w:r>
      <w:r>
        <w:rPr>
          <w:rStyle w:val="af4"/>
        </w:rPr>
        <w:t>count</w:t>
      </w:r>
      <w:r>
        <w:t xml:space="preserve"> passed from the preceding task (</w:t>
      </w:r>
      <w:r>
        <w:rPr>
          <w:b w:val="on"/>
        </w:rPr>
        <w:t>Aggregate Failed Logins</w:t>
      </w:r>
      <w:r>
        <w:t xml:space="preserve">) in the expression </w:t>
      </w:r>
      <w:r>
        <w:rPr>
          <w:rStyle w:val="af4"/>
        </w:rPr>
        <w:t>if(int($("count")) &gt;= 50, 9, 5)</w:t>
      </w:r>
      <w:r>
        <w:t xml:space="preserve">. To do this, it adds </w:t>
      </w:r>
      <w:r>
        <w:rPr>
          <w:rStyle w:val="af4"/>
        </w:rPr>
        <w:t>count</w:t>
      </w:r>
      <w:r>
        <w:t xml:space="preserve"> to the variable list and names the output variable that will hold the result </w:t>
      </w:r>
      <w:r>
        <w:rPr>
          <w:rStyle w:val="af4"/>
        </w:rPr>
        <w:t>risk_score</w:t>
      </w:r>
      <w:r>
        <w:t>. The settings panel looks like the figure above.</w:t>
      </w:r>
    </w:p>
    <w:p>
      <w:r>
        <w:t xml:space="preserve">When the playbook runs and the failed-login count from </w:t>
      </w:r>
      <w:r>
        <w:rPr>
          <w:b w:val="on"/>
        </w:rPr>
        <w:t>Aggregate Failed Logins</w:t>
      </w:r>
      <w:r>
        <w:t xml:space="preserve"> is 64, the expression </w:t>
      </w:r>
      <w:r>
        <w:rPr>
          <w:rStyle w:val="af4"/>
        </w:rPr>
        <w:t>if(int($("count")) &gt;= 50, 9, 5)</w:t>
      </w:r>
      <w:r>
        <w:t xml:space="preserve"> evaluates </w:t>
      </w:r>
      <w:r>
        <w:rPr>
          <w:rStyle w:val="af4"/>
        </w:rPr>
        <w:t>int(64) &gt;= 50</w:t>
      </w:r>
      <w:r>
        <w:t xml:space="preserve"> as true, and </w:t>
      </w:r>
      <w:r>
        <w:rPr>
          <w:rStyle w:val="af4"/>
        </w:rPr>
        <w:t>9</w:t>
      </w:r>
      <w:r>
        <w:t xml:space="preserve"> is assigned to the output variable </w:t>
      </w:r>
      <w:r>
        <w:rPr>
          <w:rStyle w:val="af4"/>
        </w:rPr>
        <w:t>risk_score</w:t>
      </w:r>
      <w:r>
        <w:t>.</w:t>
      </w:r>
    </w:p>
    <w:p>
      <w:r>
        <w:drawing>
          <wp:inline distT="0" distR="0" distB="0" distL="0">
            <wp:extent cx="5715000" cy="51308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media/image2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