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eval</w:t>
      </w:r>
    </w:p>
    <w:p>
      <w:r>
        <w:t>右辺の式を評価し、新しいフィールドに値を割り当てる、または既存フィールドの値を置き換えます。右辺には値として評価可能なあらゆる組み合わせの式を入力できます。</w:t>
      </w:r>
    </w:p>
    <w:p>
      <w:pPr>
        <w:pStyle w:val="4"/>
      </w:pPr>
      <w:r>
        <w:t>構文</w:t>
      </w:r>
    </w:p>
    <w:p>
      <w:pPr>
        <w:pStyle w:val="ab"/>
      </w:pPr>
      <w:r>
        <w:t>eval FIELD=EXPR, ...</w:t>
      </w:r>
    </w:p>
    <w:p>
      <w:pPr>
        <w:pStyle w:val="a7"/>
      </w:pPr>
      <w:r>
        <w:t>パラメータ</w:t>
      </w:r>
    </w:p>
    <w:p>
      <w:r>
        <w:rPr>
          <w:rStyle w:val="af4"/>
          <w:b w:val="on"/>
        </w:rPr>
        <w:t>FIELD=EXPR, ...</w:t>
      </w:r>
    </w:p>
    <w:p>
      <w:pPr>
        <w:ind w:left="400"/>
      </w:pPr>
      <w:r>
        <w:t>式を新規フィールドまたは既存フィールドに割り当てる構文です。複数指定する場合は区切り文字としてカンマ（</w:t>
      </w:r>
      <w:r>
        <w:rPr>
          <w:rStyle w:val="af4"/>
        </w:rPr>
        <w:t>,</w:t>
      </w:r>
      <w:r>
        <w:t>）を使用してください。複数の</w:t>
      </w:r>
      <w:r>
        <w:rPr>
          <w:rStyle w:val="af4"/>
        </w:rPr>
        <w:t>FIELD=EXPR</w:t>
      </w:r>
      <w:r>
        <w:t>ペアがある場合、左から順に評価されます。</w:t>
      </w:r>
    </w:p>
    <w:p>
      <w:pPr>
        <w:pStyle w:val="4"/>
      </w:pPr>
      <w:r>
        <w:t>説明</w:t>
      </w:r>
    </w:p>
    <w:p>
      <w:r>
        <w:t>このコマンドは、数式（</w:t>
      </w:r>
      <w:r>
        <w:rPr>
          <w:rStyle w:val="af4"/>
        </w:rPr>
        <w:t>FIELD=EXPR</w:t>
      </w:r>
      <w:r>
        <w:t>）を計算し、その結果を検索結果の新しいフィールドとして保存するか、既存フィールドを上書きします。</w:t>
      </w:r>
    </w:p>
    <w:p>
      <w:pPr>
        <w:numPr>
          <w:numId w:val="6"/>
        </w:numPr>
        <w:spacing w:before="0" w:after="0"/>
        <w:ind w:left="360" w:hanging="360"/>
      </w:pPr>
      <w:r>
        <w:t>数式部分では、算術計算、文字列処理、条件式など、さまざまな関数を利用できます。</w:t>
      </w:r>
    </w:p>
    <w:p>
      <w:pPr>
        <w:numPr>
          <w:numId w:val="6"/>
        </w:numPr>
        <w:spacing w:before="0" w:after="0"/>
        <w:ind w:left="360" w:hanging="360"/>
      </w:pPr>
      <w:r>
        <w:rPr>
          <w:rStyle w:val="af4"/>
        </w:rPr>
        <w:t>FIELD</w:t>
      </w:r>
      <w:r>
        <w:t>で指定した名前が既存フィールドに存在しない場合、新しいフィールドとして追加されます。</w:t>
      </w:r>
    </w:p>
    <w:p>
      <w:pPr>
        <w:numPr>
          <w:numId w:val="6"/>
        </w:numPr>
        <w:spacing w:before="0" w:after="0"/>
        <w:ind w:left="360" w:hanging="360"/>
      </w:pPr>
      <w:r>
        <w:rPr>
          <w:rStyle w:val="af4"/>
        </w:rPr>
        <w:t>FIELD</w:t>
      </w:r>
      <w:r>
        <w:t>で指定した名前が既存フィールドに存在する場合、そのフィールドの値が上書きされます。</w:t>
      </w:r>
    </w:p>
    <w:p>
      <w:pPr>
        <w:pStyle w:val="4"/>
      </w:pPr>
      <w:r>
        <w:t>使用例</w:t>
      </w:r>
    </w:p>
    <w:p>
      <w:hyperlink r:id="rId10">
        <w:r>
          <w:rPr>
            <w:rStyle w:val="a6"/>
          </w:rPr>
          <w:t>int("100")</w:t>
        </w:r>
      </w:hyperlink>
      <w:r>
        <w:t>関数を実行して文字列を整数に変換し、</w:t>
      </w:r>
      <w:r>
        <w:rPr>
          <w:b w:val="on"/>
        </w:rPr>
        <w:t>num</w:t>
      </w:r>
      <w:r>
        <w:t>フィールドに割り当て</w:t>
      </w:r>
    </w:p>
    <w:p>
      <w:pPr>
        <w:pStyle w:val="ae"/>
      </w:pPr>
      <w:r>
        <w:t>json "{}" | eval num = int("100")</w:t>
      </w:r>
    </w:p>
    <w:p>
      <w:hyperlink r:id="rId11">
        <w:r>
          <w:rPr>
            <w:rStyle w:val="a6"/>
          </w:rPr>
          <w:t>typeof()</w:t>
        </w:r>
      </w:hyperlink>
      <w:r>
        <w:t>関数を呼び出し、特定フィールドの型を</w:t>
      </w:r>
      <w:r>
        <w:rPr>
          <w:b w:val="on"/>
        </w:rPr>
        <w:t>type1</w:t>
      </w:r>
      <w:r>
        <w:t>、</w:t>
      </w:r>
      <w:r>
        <w:rPr>
          <w:b w:val="on"/>
        </w:rPr>
        <w:t>type2</w:t>
      </w:r>
      <w:r>
        <w:t>フィールドに割り当て</w:t>
      </w:r>
    </w:p>
    <w:p>
      <w:pPr>
        <w:pStyle w:val="ae"/>
      </w:pPr>
      <w:r>
        <w:t>json "{}" | eval type1 = typeof("string"), type2 = typeof(100)</w:t>
      </w:r>
    </w:p>
    <w:p>
      <w:r>
        <w:t>フィールド値の合計</w:t>
      </w:r>
    </w:p>
    <w:p>
      <w:pPr>
        <w:pStyle w:val="ae"/>
      </w:pPr>
      <w:r>
        <w:t>json "{}" |  eval sent = 100, rcvd = 200, total = sent + rcvd</w:t>
      </w:r>
    </w:p>
    <w:p>
      <w:hyperlink r:id="rId12">
        <w:r>
          <w:rPr>
            <w:rStyle w:val="a6"/>
          </w:rPr>
          <w:t>concat("hello", ", world")</w:t>
        </w:r>
      </w:hyperlink>
      <w:r>
        <w:t>関数の実行結果を</w:t>
      </w:r>
      <w:r>
        <w:rPr>
          <w:b w:val="on"/>
        </w:rPr>
        <w:t>msg</w:t>
      </w:r>
      <w:r>
        <w:t>フィールドに割り当て</w:t>
      </w:r>
    </w:p>
    <w:p>
      <w:pPr>
        <w:pStyle w:val="ae"/>
      </w:pPr>
      <w:r>
        <w:t>json "{}" | eval msg = concat("hello", ", world")</w:t>
      </w:r>
    </w:p>
    <w:p>
      <w:r>
        <w:t>メール送信の例</w:t>
      </w:r>
    </w:p>
    <w:p>
      <w:pPr>
        <w:pStyle w:val="ae"/>
      </w:pPr>
      <w:r>
        <w:t>json "{}"</w:t>
        <w:cr/>
      </w:r>
      <w:r>
        <w:t xml:space="preserve">   | eval subject="HELLO WORLD",</w:t>
        <w:cr/>
      </w:r>
      <w:r>
        <w:t xml:space="preserve">          message="bccフィールドに値を再割り当てするため、実際には2番目の値のみが適用されます。"</w:t>
        <w:cr/>
      </w:r>
      <w:r>
        <w:t xml:space="preserve">   | eval to="gildong.hong@example.com",</w:t>
        <w:cr/>
      </w:r>
      <w:r>
        <w:t xml:space="preserve">          bcc="forgotten@example.com",</w:t>
        <w:cr/>
      </w:r>
      <w:r>
        <w:t xml:space="preserve">          bcc="survivor@example.com"</w:t>
        <w:cr/>
      </w:r>
      <w:r>
        <w:t xml:space="preserve">   | sendmail html=t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