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evalc</w:t>
      </w:r>
    </w:p>
    <w:p>
      <w:r>
        <w:t>右辺の式を評価し、新しいクエリパラメーターを割り当てるか、既存のクエリパラメーターの値を置き換えます。</w:t>
      </w:r>
    </w:p>
    <w:p>
      <w:pPr>
        <w:pStyle w:val="4"/>
      </w:pPr>
      <w:r>
        <w:t>構文</w:t>
      </w:r>
    </w:p>
    <w:p>
      <w:pPr>
        <w:pStyle w:val="ab"/>
      </w:pPr>
      <w:r>
        <w:t>evalc VAR=EXPR</w:t>
      </w:r>
    </w:p>
    <w:p>
      <w:pPr>
        <w:pStyle w:val="a7"/>
      </w:pPr>
      <w:r>
        <w:t>必須パラメーター</w:t>
      </w:r>
    </w:p>
    <w:p>
      <w:r>
        <w:rPr>
          <w:rStyle w:val="af4"/>
          <w:b w:val="on"/>
        </w:rPr>
        <w:t>VAR=EXPR</w:t>
      </w:r>
    </w:p>
    <w:p>
      <w:pPr>
        <w:ind w:left="400"/>
      </w:pPr>
      <w:r>
        <w:t>クエリパラメーター。左側にパラメーター名、右側に値として評価可能な式を指定します。式を評価して得られた値がクエリパラメーターに割り当てられます。</w:t>
      </w:r>
      <w:hyperlink r:id="rId10">
        <w:r>
          <w:rPr>
            <w:rStyle w:val="a6"/>
          </w:rPr>
          <w:t>set</w:t>
        </w:r>
      </w:hyperlink>
      <w:r>
        <w:t>コマンドとは異なり、クエリ実行時にすべてのデータに対して評価が行われます。</w:t>
      </w:r>
    </w:p>
    <w:p>
      <w:pPr>
        <w:pStyle w:val="4"/>
      </w:pPr>
      <w:r>
        <w:t>使用例</w:t>
      </w:r>
    </w:p>
    <w:p>
      <w:r>
        <w:rPr>
          <w:rStyle w:val="af4"/>
        </w:rPr>
        <w:t>count</w:t>
      </w:r>
      <w:r>
        <w:t>がしきい値を超えた場合、クエリパラメーター</w:t>
      </w:r>
      <w:r>
        <w:rPr>
          <w:rStyle w:val="af4"/>
        </w:rPr>
        <w:t>alert</w:t>
      </w:r>
      <w:r>
        <w:t>に</w:t>
      </w:r>
      <w:r>
        <w:rPr>
          <w:rStyle w:val="af4"/>
        </w:rPr>
        <w:t>true</w:t>
      </w:r>
      <w:r>
        <w:t>を割り当てる</w:t>
      </w:r>
    </w:p>
    <w:p>
      <w:pPr>
        <w:pStyle w:val="ae"/>
      </w:pPr>
      <w:r>
        <w:t>evalc alert = if(count &gt; 100000, true, $("alert"))</w:t>
      </w:r>
    </w:p>
    <w:p>
      <w:r>
        <w:t>すべての入力データに対して右辺の式が評価されて代入されるため、しきい値を超えない場合は</w:t>
      </w:r>
      <w:hyperlink r:id="rId11">
        <w:r>
          <w:rPr>
            <w:rStyle w:val="a6"/>
          </w:rPr>
          <w:t>$()</w:t>
        </w:r>
      </w:hyperlink>
      <w:r>
        <w:t>関数を利用して既存の変数値をそのまま再代入する必要があります。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