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ewf-sections</w:t>
      </w:r>
    </w:p>
    <w:p>
      <w:r>
        <w:t>EWF（Expert Witness Format）ディスクイメージファイル（</w:t>
      </w:r>
      <w:r>
        <w:rPr>
          <w:rStyle w:val="af4"/>
        </w:rPr>
        <w:t>.e01</w:t>
      </w:r>
      <w:r>
        <w:t>、</w:t>
      </w:r>
      <w:r>
        <w:rPr>
          <w:rStyle w:val="af4"/>
        </w:rPr>
        <w:t>.ex01</w:t>
      </w:r>
      <w:r>
        <w:t>）の内部構造を解析して、セクション一覧と各セクションのタイプ、オフセット、サイズ情報を取得します。EWFイメージの構造分析および整合性検証に活用します。</w:t>
      </w:r>
    </w:p>
    <w:p>
      <w:pPr>
        <w:pStyle w:val="4"/>
      </w:pPr>
      <w:r>
        <w:t>コマンドプロパティ</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項目</w:t>
            </w:r>
          </w:p>
        </w:tc>
        <w:tc>
          <w:tcPr>
            <w:shd w:fill="eeeeee"/>
          </w:tcPr>
          <w:p>
            <w:pPr>
              <w:spacing w:before="0" w:after="0"/>
            </w:pPr>
            <w:r>
              <w:rPr>
                <w:rFonts w:ascii="맑은 고딕" w:hAnsi="맑은 고딕" w:cs="맑은 고딕" w:eastAsia="맑은 고딕"/>
              </w:rPr>
              <w:t>説明</w:t>
            </w:r>
          </w:p>
        </w:tc>
      </w:tr>
      <w:tr>
        <w:tc>
          <w:p>
            <w:pPr>
              <w:spacing w:before="0" w:after="0"/>
            </w:pPr>
            <w:r>
              <w:t>コマンドタイプ</w:t>
            </w:r>
          </w:p>
        </w:tc>
        <w:tc>
          <w:p>
            <w:pPr>
              <w:spacing w:before="0" w:after="0"/>
            </w:pPr>
            <w:r>
              <w:t>ドライバークエリ</w:t>
            </w:r>
          </w:p>
        </w:tc>
      </w:tr>
      <w:tr>
        <w:tc>
          <w:p>
            <w:pPr>
              <w:spacing w:before="0" w:after="0"/>
            </w:pPr>
            <w:r>
              <w:t>必要な権限</w:t>
            </w:r>
          </w:p>
        </w:tc>
        <w:tc>
          <w:p>
            <w:pPr>
              <w:spacing w:before="0" w:after="0"/>
            </w:pPr>
            <w:r>
              <w:t>なし</w:t>
            </w:r>
          </w:p>
        </w:tc>
      </w:tr>
      <w:tr>
        <w:tc>
          <w:p>
            <w:pPr>
              <w:spacing w:before="0" w:after="0"/>
            </w:pPr>
            <w:r>
              <w:t>ライセンス使用量</w:t>
            </w:r>
          </w:p>
        </w:tc>
        <w:tc>
          <w:p>
            <w:pPr>
              <w:spacing w:before="0" w:after="0"/>
            </w:pPr>
            <w:r>
              <w:t>カウントあり</w:t>
            </w:r>
          </w:p>
        </w:tc>
      </w:tr>
      <w:tr>
        <w:tc>
          <w:p>
            <w:pPr>
              <w:spacing w:before="0" w:after="0"/>
            </w:pPr>
            <w:r>
              <w:t>並列実行</w:t>
            </w:r>
          </w:p>
        </w:tc>
        <w:tc>
          <w:p>
            <w:pPr>
              <w:spacing w:before="0" w:after="0"/>
            </w:pPr>
            <w:r>
              <w:t>非対応</w:t>
            </w:r>
          </w:p>
        </w:tc>
      </w:tr>
      <w:tr>
        <w:tc>
          <w:p>
            <w:pPr>
              <w:spacing w:before="0" w:after="0"/>
            </w:pPr>
            <w:r>
              <w:t>分散実行</w:t>
            </w:r>
          </w:p>
        </w:tc>
        <w:tc>
          <w:p>
            <w:pPr>
              <w:spacing w:before="0" w:after="0"/>
            </w:pPr>
            <w:r>
              <w:t>非対応</w:t>
            </w:r>
          </w:p>
        </w:tc>
      </w:tr>
    </w:tbl>
    <w:p>
      <w:pPr>
        <w:pStyle w:val="4"/>
      </w:pPr>
      <w:r>
        <w:t>構文</w:t>
      </w:r>
    </w:p>
    <w:p>
      <w:pPr>
        <w:pStyle w:val="ab"/>
      </w:pPr>
      <w:r>
        <w:t>ewf-sections FILE_PATH</w:t>
      </w:r>
    </w:p>
    <w:p>
      <w:pPr>
        <w:pStyle w:val="4"/>
      </w:pPr>
      <w:r>
        <w:t>対象</w:t>
      </w:r>
    </w:p>
    <w:p>
      <w:r>
        <w:rPr>
          <w:rStyle w:val="af4"/>
          <w:b w:val="on"/>
        </w:rPr>
        <w:t>FILE_PATH</w:t>
      </w:r>
    </w:p>
    <w:p>
      <w:pPr>
        <w:ind w:left="400"/>
      </w:pPr>
      <w:r>
        <w:t>取得するEWFディスクイメージファイルのパス。</w:t>
      </w:r>
      <w:r>
        <w:rPr>
          <w:rStyle w:val="af4"/>
        </w:rPr>
        <w:t>.e01</w:t>
      </w:r>
      <w:r>
        <w:t>または</w:t>
      </w:r>
      <w:r>
        <w:rPr>
          <w:rStyle w:val="af4"/>
        </w:rPr>
        <w:t>.ex01</w:t>
      </w:r>
      <w:r>
        <w:t>拡張子を持つファイルをサポートします。ワイルドカード（</w:t>
      </w:r>
      <w:r>
        <w:rPr>
          <w:rStyle w:val="af4"/>
        </w:rPr>
        <w:t>*</w:t>
      </w:r>
      <w:r>
        <w:t>）を使用して複数のファイルを指定できます。</w:t>
      </w:r>
    </w:p>
    <w:p>
      <w:pPr>
        <w:pStyle w:val="4"/>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r>
      <w:tr>
        <w:tc>
          <w:p>
            <w:pPr>
              <w:spacing w:before="0" w:after="0"/>
            </w:pPr>
            <w:r>
              <w:rPr>
                <w:rStyle w:val="af4"/>
              </w:rPr>
              <w:t>_file</w:t>
            </w:r>
            <w:r>
              <w:t/>
            </w:r>
          </w:p>
        </w:tc>
        <w:tc>
          <w:p>
            <w:pPr>
              <w:spacing w:before="0" w:after="0"/>
            </w:pPr>
            <w:r>
              <w:t>string</w:t>
            </w:r>
          </w:p>
        </w:tc>
        <w:tc>
          <w:p>
            <w:pPr>
              <w:spacing w:before="0" w:after="0"/>
            </w:pPr>
            <w:r>
              <w:t>元のEWFファイル名</w:t>
            </w:r>
          </w:p>
        </w:tc>
      </w:tr>
      <w:tr>
        <w:tc>
          <w:p>
            <w:pPr>
              <w:spacing w:before="0" w:after="0"/>
            </w:pPr>
            <w:r>
              <w:rPr>
                <w:rStyle w:val="af4"/>
              </w:rPr>
              <w:t>type</w:t>
            </w:r>
            <w:r>
              <w:t/>
            </w:r>
          </w:p>
        </w:tc>
        <w:tc>
          <w:p>
            <w:pPr>
              <w:spacing w:before="0" w:after="0"/>
            </w:pPr>
            <w:r>
              <w:t>string</w:t>
            </w:r>
          </w:p>
        </w:tc>
        <w:tc>
          <w:p>
            <w:pPr>
              <w:spacing w:before="0" w:after="0"/>
            </w:pPr>
            <w:r>
              <w:t xml:space="preserve">セクションタイプ。E01形式: </w:t>
            </w:r>
            <w:r>
              <w:rPr>
                <w:rStyle w:val="af4"/>
              </w:rPr>
              <w:t>header</w:t>
            </w:r>
            <w:r>
              <w:t>、</w:t>
            </w:r>
            <w:r>
              <w:rPr>
                <w:rStyle w:val="af4"/>
              </w:rPr>
              <w:t>header2</w:t>
            </w:r>
            <w:r>
              <w:t>、</w:t>
            </w:r>
            <w:r>
              <w:rPr>
                <w:rStyle w:val="af4"/>
              </w:rPr>
              <w:t>volume</w:t>
            </w:r>
            <w:r>
              <w:t>、</w:t>
            </w:r>
            <w:r>
              <w:rPr>
                <w:rStyle w:val="af4"/>
              </w:rPr>
              <w:t>table</w:t>
            </w:r>
            <w:r>
              <w:t>、</w:t>
            </w:r>
            <w:r>
              <w:rPr>
                <w:rStyle w:val="af4"/>
              </w:rPr>
              <w:t>table2</w:t>
            </w:r>
            <w:r>
              <w:t>、</w:t>
            </w:r>
            <w:r>
              <w:rPr>
                <w:rStyle w:val="af4"/>
              </w:rPr>
              <w:t>data</w:t>
            </w:r>
            <w:r>
              <w:t>、</w:t>
            </w:r>
            <w:r>
              <w:rPr>
                <w:rStyle w:val="af4"/>
              </w:rPr>
              <w:t>hash</w:t>
            </w:r>
            <w:r>
              <w:t>、</w:t>
            </w:r>
            <w:r>
              <w:rPr>
                <w:rStyle w:val="af4"/>
              </w:rPr>
              <w:t>done</w:t>
            </w:r>
            <w:r>
              <w:t xml:space="preserve">など。EX01形式: </w:t>
            </w:r>
            <w:r>
              <w:rPr>
                <w:rStyle w:val="af4"/>
              </w:rPr>
              <w:t>device_information</w:t>
            </w:r>
            <w:r>
              <w:t>、</w:t>
            </w:r>
            <w:r>
              <w:rPr>
                <w:rStyle w:val="af4"/>
              </w:rPr>
              <w:t>case_data</w:t>
            </w:r>
            <w:r>
              <w:t>、</w:t>
            </w:r>
            <w:r>
              <w:rPr>
                <w:rStyle w:val="af4"/>
              </w:rPr>
              <w:t>session</w:t>
            </w:r>
            <w:r>
              <w:t>など</w:t>
            </w:r>
          </w:p>
        </w:tc>
      </w:tr>
      <w:tr>
        <w:tc>
          <w:p>
            <w:pPr>
              <w:spacing w:before="0" w:after="0"/>
            </w:pPr>
            <w:r>
              <w:rPr>
                <w:rStyle w:val="af4"/>
              </w:rPr>
              <w:t>offset</w:t>
            </w:r>
            <w:r>
              <w:t/>
            </w:r>
          </w:p>
        </w:tc>
        <w:tc>
          <w:p>
            <w:pPr>
              <w:spacing w:before="0" w:after="0"/>
            </w:pPr>
            <w:r>
              <w:t>long</w:t>
            </w:r>
          </w:p>
        </w:tc>
        <w:tc>
          <w:p>
            <w:pPr>
              <w:spacing w:before="0" w:after="0"/>
            </w:pPr>
            <w:r>
              <w:t>ファイル内のセクションのオフセット（バイト）</w:t>
            </w:r>
          </w:p>
        </w:tc>
      </w:tr>
      <w:tr>
        <w:tc>
          <w:p>
            <w:pPr>
              <w:spacing w:before="0" w:after="0"/>
            </w:pPr>
            <w:r>
              <w:rPr>
                <w:rStyle w:val="af4"/>
              </w:rPr>
              <w:t>size</w:t>
            </w:r>
            <w:r>
              <w:t/>
            </w:r>
          </w:p>
        </w:tc>
        <w:tc>
          <w:p>
            <w:pPr>
              <w:spacing w:before="0" w:after="0"/>
            </w:pPr>
            <w:r>
              <w:t>long</w:t>
            </w:r>
          </w:p>
        </w:tc>
        <w:tc>
          <w:p>
            <w:pPr>
              <w:spacing w:before="0" w:after="0"/>
            </w:pPr>
            <w:r>
              <w:t>セクションサイズ（バイト）</w:t>
            </w:r>
          </w:p>
        </w:tc>
      </w:tr>
    </w:tbl>
    <w:p>
      <w:pPr>
        <w:pStyle w:val="4"/>
      </w:pPr>
      <w:r>
        <w:t>エラーコード</w:t>
      </w:r>
    </w:p>
    <w:p>
      <w:pPr>
        <w:pStyle w:val="a7"/>
      </w:pPr>
      <w:r>
        <w:t>解析エラー</w:t>
      </w:r>
    </w:p>
    <w:p>
      <w:r>
        <w:t>N/A</w:t>
      </w:r>
    </w:p>
    <w:p>
      <w:pPr>
        <w:pStyle w:val="a7"/>
      </w:pPr>
      <w:r>
        <w:t>ランタイムエラー</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エラーコード</w:t>
            </w:r>
          </w:p>
        </w:tc>
        <w:tc>
          <w:tcPr>
            <w:shd w:fill="eeeeee"/>
          </w:tcPr>
          <w:p>
            <w:pPr>
              <w:spacing w:before="0" w:after="0"/>
            </w:pPr>
            <w:r>
              <w:rPr>
                <w:rFonts w:ascii="맑은 고딕" w:hAnsi="맑은 고딕" w:cs="맑은 고딕" w:eastAsia="맑은 고딕"/>
              </w:rPr>
              <w:t>メッセージ</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後処理動作</w:t>
            </w:r>
          </w:p>
        </w:tc>
      </w:tr>
      <w:tr>
        <w:tc>
          <w:p>
            <w:pPr>
              <w:spacing w:before="0" w:after="0"/>
            </w:pPr>
            <w:r>
              <w:t>-</w:t>
            </w:r>
          </w:p>
        </w:tc>
        <w:tc>
          <w:p>
            <w:pPr>
              <w:spacing w:before="0" w:after="0"/>
            </w:pPr>
            <w:r>
              <w:t>cannot load ewf image: PATH</w:t>
            </w:r>
          </w:p>
        </w:tc>
        <w:tc>
          <w:p>
            <w:pPr>
              <w:spacing w:before="0" w:after="0"/>
            </w:pPr>
            <w:r>
              <w:t>EWFイメージファイルを読み取れない場合</w:t>
            </w:r>
          </w:p>
        </w:tc>
        <w:tc>
          <w:p>
            <w:pPr>
              <w:spacing w:before="0" w:after="0"/>
            </w:pPr>
            <w:r>
              <w:t>クエリを停止します</w:t>
            </w:r>
          </w:p>
        </w:tc>
      </w:tr>
    </w:tbl>
    <w:p>
      <w:pPr>
        <w:pStyle w:val="4"/>
      </w:pPr>
      <w:r>
        <w:t>説明</w:t>
      </w:r>
    </w:p>
    <w:p>
      <w:r>
        <w:rPr>
          <w:rStyle w:val="af4"/>
        </w:rPr>
        <w:t>ewf-sections</w:t>
      </w:r>
      <w:r>
        <w:t>コマンドは、EWFディスクイメージファイルのセクションヘッダーを順番に解析して各セクションのメタデータを取得します。E01形式（EWF v1）はファイルの先頭からセクションを順次探索し、EX01形式（EWF v2）はファイル末尾のセクションディスクリプターを逆方向に探索します。</w:t>
      </w:r>
    </w:p>
    <w:p>
      <w:r>
        <w:t>ファイルサイズが8バイト未満または不明なマジックバイトを持つファイルはスキップされます。</w:t>
      </w:r>
    </w:p>
    <w:p>
      <w:pPr>
        <w:pStyle w:val="4"/>
      </w:pPr>
      <w:r>
        <w:t>使用例</w:t>
      </w:r>
    </w:p>
    <w:p>
      <w:r>
        <w:t>EWFイメージのセクション一覧を取得する</w:t>
      </w:r>
    </w:p>
    <w:p>
      <w:pPr>
        <w:pStyle w:val="ae"/>
      </w:pPr>
      <w:r>
        <w:t>ewf-sections /opt/logpresso/evidence/disk.e01</w:t>
      </w:r>
    </w:p>
    <w:p>
      <w:r>
        <w:t>EWFイメージファイルのセクション一覧を取得します。</w:t>
      </w:r>
    </w:p>
    <w:p>
      <w:r>
        <w:t>データセクションのオフセットとサイズを取得する</w:t>
      </w:r>
    </w:p>
    <w:p>
      <w:pPr>
        <w:pStyle w:val="ae"/>
      </w:pPr>
      <w:r>
        <w:t>ewf-sections /opt/logpresso/evidence/disk.e01</w:t>
        <w:cr/>
      </w:r>
      <w:r>
        <w:t xml:space="preserve">   | search type == "data"</w:t>
        <w:cr/>
      </w:r>
      <w:r>
        <w:t xml:space="preserve">   | fields type, offset, size</w:t>
      </w:r>
    </w:p>
    <w:p>
      <w:r>
        <w:t>データセクションのオフセットとサイズを取得します。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