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first()</w:t>
      </w:r>
    </w:p>
    <w:p>
      <w:r>
        <w:t>グループ内の式のうち、最初の値を返します。</w:t>
      </w:r>
    </w:p>
    <w:p>
      <w:pPr>
        <w:pStyle w:val="4"/>
      </w:pPr>
      <w:r>
        <w:t>構文</w:t>
      </w:r>
    </w:p>
    <w:p>
      <w:pPr>
        <w:pStyle w:val="ab"/>
      </w:pPr>
      <w:r>
        <w:t>first(EXPR)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