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join</w:t>
      </w:r>
    </w:p>
    <w:p>
      <w:r>
        <w:t>入力として受け取ったデータのフィールドとサブクエリ結果のフィールドを比較し、結合（join）します。</w:t>
      </w:r>
    </w:p>
    <w:p>
      <w:pPr>
        <w:pStyle w:val="af1"/>
      </w:pPr>
      <w:r>
        <w:t>joinはストリームクエリをサポートしていません。ストリームクエリで結合を適用する場合は、streamjoinコマンドを使用してください。</w:t>
      </w:r>
    </w:p>
    <w:p>
      <w:pPr>
        <w:pStyle w:val="4"/>
      </w:pPr>
      <w:r>
        <w:t>構文</w:t>
      </w:r>
    </w:p>
    <w:p>
      <w:pPr>
        <w:pStyle w:val="ab"/>
      </w:pPr>
      <w:r>
        <w:t>join [type={cross|full|inner|left|leftonly|right|rightonly}] KEY_FIELD, ... [ SUBQUERY ]</w:t>
      </w:r>
    </w:p>
    <w:p>
      <w:r>
        <w:rPr>
          <w:rStyle w:val="af4"/>
          <w:b w:val="on"/>
        </w:rPr>
        <w:t>type={cross|full|inner|left|leftonly|right|rightonly}</w:t>
      </w:r>
    </w:p>
    <w:p>
      <w:pPr>
        <w:ind w:left="400"/>
      </w:pPr>
      <w:r>
        <w:t xml:space="preserve">結合タイプを指定します（デフォルト: </w:t>
      </w:r>
      <w:r>
        <w:rPr>
          <w:rStyle w:val="af4"/>
        </w:rPr>
        <w:t>inner</w:t>
      </w:r>
      <w:r>
        <w:t>）。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cross</w:t>
      </w:r>
      <w:r>
        <w:t>: 「直積（カーティジアン積）」とも呼ばれます。入力データセット（M件）とサブクエリ結果セット（N件）を結合し、M×N件のレコードからなる集合を出力します。</w:t>
      </w:r>
      <w:r>
        <w:rPr>
          <w:rStyle w:val="af4"/>
        </w:rPr>
        <w:t>cross</w:t>
      </w:r>
      <w:r>
        <w:t>結合を使用する場合、</w:t>
      </w:r>
      <w:r>
        <w:rPr>
          <w:rStyle w:val="af4"/>
        </w:rPr>
        <w:t>KEY_FIELD</w:t>
      </w:r>
      <w:r>
        <w:t>は指定しません。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full</w:t>
      </w:r>
      <w:r>
        <w:t>: キーが一致するレコードはマージし、一致しないレコードはそのまま出力します。データの和集合に類似しています。</w:t>
      </w:r>
    </w:p>
    <w:p>
      <w:pPr>
        <w:numPr>
          <w:numId w:val="7"/>
        </w:numPr>
        <w:spacing w:before="0" w:after="0"/>
        <w:ind w:left="720" w:hanging="360"/>
      </w:pPr>
      <w:r>
        <w:t>キーが一致する場合、入力データレコードにサブクエリのフィールドを結合して出力します。</w:t>
      </w:r>
    </w:p>
    <w:p>
      <w:pPr>
        <w:numPr>
          <w:numId w:val="7"/>
        </w:numPr>
        <w:spacing w:before="0" w:after="0"/>
        <w:ind w:left="720" w:hanging="360"/>
      </w:pPr>
      <w:r>
        <w:t>キーが一致しない場合、入力データとサブクエリデータをそれぞれそのまま出力します。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inner</w:t>
      </w:r>
      <w:r>
        <w:t>: キーが一致するレコードのみを結合して出力します。キーを含まないレコードは出力しません。データの積集合に類似しています。一般的に「join」とは「inner join」を指します。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left</w:t>
      </w:r>
      <w:r>
        <w:t>: キーが一致するレコードは結合して出力し、一致しないレコードは入力データのレコードのみを出力します。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leftonly</w:t>
      </w:r>
      <w:r>
        <w:t>: 入力レコードセットのうち、サブクエリ結果セットとキーが一致しないレコードのみを出力します。キーが一致するレコードは出力しません。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right</w:t>
      </w:r>
      <w:r>
        <w:t>: キーが一致するレコードは結合して出力し、一致しないレコードはサブクエリ結果のみを出力します。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rightonly</w:t>
      </w:r>
      <w:r>
        <w:t>: サブクエリ結果セットのうち、入力レコードセットとキーが一致しないレコードのみを出力します。キーが一致するレコードは出力しません。</w:t>
      </w:r>
    </w:p>
    <w:p>
      <w:r>
        <w:rPr>
          <w:rStyle w:val="af4"/>
          <w:b w:val="on"/>
        </w:rPr>
        <w:t>KEY_FIELD, ...</w:t>
      </w:r>
    </w:p>
    <w:p>
      <w:pPr>
        <w:ind w:left="400"/>
      </w:pPr>
      <w:r>
        <w:t>結合の基準となるキー・フィールド。フィールドの区切りにはカンマ（</w:t>
      </w:r>
      <w:r>
        <w:rPr>
          <w:rStyle w:val="af4"/>
        </w:rPr>
        <w:t>,</w:t>
      </w:r>
      <w:r>
        <w:t>）を使用します。</w:t>
      </w:r>
      <w:r>
        <w:rPr>
          <w:rStyle w:val="af4"/>
        </w:rPr>
        <w:t>type=cross</w:t>
      </w:r>
      <w:r>
        <w:t>の場合のみ、キー・フィールドの指定は不要です。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入力データと結合するデータを出力するクエリ文を角括弧（</w:t>
      </w:r>
      <w:r>
        <w:rPr>
          <w:rStyle w:val="af4"/>
        </w:rPr>
        <w:t>[ ]</w:t>
      </w:r>
      <w:r>
        <w:t>）内に記述します。</w:t>
      </w:r>
    </w:p>
    <w:p>
      <w:pPr>
        <w:pStyle w:val="4"/>
      </w:pPr>
      <w:r>
        <w:t>使用例</w:t>
      </w:r>
    </w:p>
    <w:p>
      <w:r>
        <w:rPr>
          <w:b w:val="on"/>
        </w:rPr>
        <w:t>code</w:t>
      </w:r>
      <w:r>
        <w:t>フィールドをキーにした</w:t>
      </w:r>
      <w:r>
        <w:rPr>
          <w:rStyle w:val="af4"/>
        </w:rPr>
        <w:t>inner</w:t>
      </w:r>
      <w:r>
        <w:t>結合</w:t>
      </w:r>
    </w:p>
    <w:p>
      <w:pPr>
        <w:pStyle w:val="ae"/>
      </w:pPr>
      <w:r>
        <w:t># codeフィールドを持つjsonを入力データとして渡す</w:t>
        <w:cr/>
      </w:r>
      <w:r>
        <w:t xml:space="preserve">    | json "[{'code':1}, {'code':2}, {'code':3}]" </w:t>
        <w:cr/>
      </w:r>
      <w:r>
        <w:t xml:space="preserve">    | # code, nameフィールドを持つjsonを返すサブクエリ</w:t>
        <w:cr/>
      </w:r>
      <w:r>
        <w:t xml:space="preserve">    | # 入力データとサブクエリ結果をcodeフィールドでinner join</w:t>
        <w:cr/>
      </w:r>
      <w:r>
        <w:t xml:space="preserve">    | join code [</w:t>
        <w:cr/>
      </w:r>
      <w:r>
        <w:t xml:space="preserve">    json "[</w:t>
        <w:cr/>
      </w:r>
      <w:r>
        <w:t xml:space="preserve">        {'code':1, 'name':'foo'},</w:t>
        <w:cr/>
      </w:r>
      <w:r>
        <w:t xml:space="preserve">        {'code':2, 'name':'bar'}</w:t>
        <w:cr/>
      </w:r>
      <w:r>
        <w:t xml:space="preserve">    ]"</w:t>
        <w:cr/>
      </w:r>
      <w:r>
        <w:t xml:space="preserve">    ]</w:t>
      </w:r>
    </w:p>
    <w:p>
      <w:r>
        <w:rPr>
          <w:b w:val="on"/>
        </w:rPr>
        <w:t>クエリ実行結果（inner join）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name</w:t>
            </w:r>
          </w:p>
        </w:tc>
      </w:tr>
      <w:tr>
        <w:tc>
          <w:p>
            <w:pPr>
              <w:spacing w:before="0" w:after="0"/>
            </w:pPr>
            <w:r>
              <w:t>1</w:t>
            </w:r>
          </w:p>
        </w:tc>
        <w:tc>
          <w:p>
            <w:pPr>
              <w:spacing w:before="0" w:after="0"/>
            </w:pPr>
            <w:r>
              <w:t>foo</w:t>
            </w:r>
          </w:p>
        </w:tc>
      </w:tr>
      <w:tr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bar</w:t>
            </w:r>
          </w:p>
        </w:tc>
      </w:tr>
    </w:tbl>
    <w:p>
      <w:r>
        <w:t>サブクエリで取得された結果を除外して出力（</w:t>
      </w:r>
      <w:r>
        <w:rPr>
          <w:rStyle w:val="af4"/>
        </w:rPr>
        <w:t>leftonly</w:t>
      </w:r>
      <w:r>
        <w:t>結合）</w:t>
      </w:r>
    </w:p>
    <w:p>
      <w:pPr>
        <w:pStyle w:val="ae"/>
      </w:pPr>
      <w:r>
        <w:t>json "[</w:t>
        <w:cr/>
      </w:r>
      <w:r>
        <w:t xml:space="preserve">    {'field1': 'A'}, {'field1': 'B'}, {'field1': 'C'}, {'field1': 'D'}]"</w:t>
        <w:cr/>
      </w:r>
      <w:r>
        <w:t xml:space="preserve">    | join type=leftonly field1 [ </w:t>
        <w:cr/>
      </w:r>
      <w:r>
        <w:t xml:space="preserve">    json "[</w:t>
        <w:cr/>
      </w:r>
      <w:r>
        <w:t xml:space="preserve">        {'field1': 'A', 'field2': 'Foo'}, {'field1': 'D', 'field2': 'Bar'}</w:t>
        <w:cr/>
      </w:r>
      <w:r>
        <w:t xml:space="preserve">    ]"</w:t>
        <w:cr/>
      </w:r>
      <w:r>
        <w:t xml:space="preserve">    ]</w:t>
      </w:r>
    </w:p>
    <w:p>
      <w:r>
        <w:rPr>
          <w:b w:val="on"/>
        </w:rPr>
        <w:t>クエリ実行結果（leftonly join）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field1</w:t>
            </w:r>
          </w:p>
        </w:tc>
      </w:tr>
      <w:tr>
        <w:tc>
          <w:p>
            <w:pPr>
              <w:spacing w:before="0" w:after="0"/>
            </w:pPr>
            <w:r>
              <w:t>B</w:t>
            </w:r>
          </w:p>
        </w:tc>
      </w:tr>
      <w:tr>
        <w:tc>
          <w:p>
            <w:pPr>
              <w:spacing w:before="0" w:after="0"/>
            </w:pPr>
            <w:r>
              <w:t>C</w:t>
            </w:r>
          </w:p>
        </w:tc>
      </w:tr>
    </w:tbl>
    <w:p>
      <w:r>
        <w:t>上記のクエリは、次のクエリ（</w:t>
      </w:r>
      <w:r>
        <w:rPr>
          <w:rStyle w:val="af4"/>
        </w:rPr>
        <w:t>left</w:t>
      </w:r>
      <w:r>
        <w:t>結合の応用）と同じ結果になります。</w:t>
      </w:r>
    </w:p>
    <w:p>
      <w:pPr>
        <w:pStyle w:val="ae"/>
      </w:pPr>
      <w:r>
        <w:t>json "[</w:t>
        <w:cr/>
      </w:r>
      <w:r>
        <w:t xml:space="preserve">    {'field1': 'A'}, {'field1': 'B'}, {'field1': 'C'}, {'field1': 'D'}]" </w:t>
        <w:cr/>
      </w:r>
      <w:r>
        <w:t xml:space="preserve">    | join type=left field1 [</w:t>
        <w:cr/>
      </w:r>
      <w:r>
        <w:t xml:space="preserve">    json "[</w:t>
        <w:cr/>
      </w:r>
      <w:r>
        <w:t xml:space="preserve">        {'field1': 'A', 'field2': 'Foo'}, {'field1': 'D', 'field2': 'Bar'}</w:t>
        <w:cr/>
      </w:r>
      <w:r>
        <w:t xml:space="preserve">    ]"</w:t>
        <w:cr/>
      </w:r>
      <w:r>
        <w:t xml:space="preserve">    ] </w:t>
        <w:cr/>
      </w:r>
      <w:r>
        <w:t xml:space="preserve">    | search isnull(field2)</w:t>
      </w:r>
    </w:p>
    <w:p>
      <w:r>
        <w:t>部署ごとの統計を出力し、統計値が存在しなくてもすべての部署を出力（</w:t>
      </w:r>
      <w:r>
        <w:rPr>
          <w:rStyle w:val="af4"/>
        </w:rPr>
        <w:t>right</w:t>
      </w:r>
      <w:r>
        <w:t>結合）</w:t>
      </w:r>
    </w:p>
    <w:p>
      <w:pPr>
        <w:pStyle w:val="ae"/>
      </w:pPr>
      <w:r>
        <w:t>json "[{'id': 1, '件数': 1000}, {'id':2, '件数': 2000}]"</w:t>
        <w:cr/>
      </w:r>
      <w:r>
        <w:t xml:space="preserve">    | join type=right id [</w:t>
        <w:cr/>
      </w:r>
      <w:r>
        <w:t xml:space="preserve">    json "[</w:t>
        <w:cr/>
      </w:r>
      <w:r>
        <w:t xml:space="preserve">        {'id':1, '部署':'営業'}, {'id':2, '部署':'運用'}, {'id':3, '部署':'技術'}</w:t>
        <w:cr/>
      </w:r>
      <w:r>
        <w:t xml:space="preserve">    ]"</w:t>
        <w:cr/>
      </w:r>
      <w:r>
        <w:t xml:space="preserve">    ]</w:t>
      </w:r>
    </w:p>
    <w:p>
      <w:r>
        <w:rPr>
          <w:b w:val="on"/>
        </w:rPr>
        <w:t>クエリ実行結果（right join）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部署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件数</w:t>
            </w:r>
          </w:p>
        </w:tc>
      </w:tr>
      <w:tr>
        <w:tc>
          <w:p>
            <w:pPr>
              <w:spacing w:before="0" w:after="0"/>
            </w:pPr>
            <w:r>
              <w:t>1</w:t>
            </w:r>
          </w:p>
        </w:tc>
        <w:tc>
          <w:p>
            <w:pPr>
              <w:spacing w:before="0" w:after="0"/>
            </w:pPr>
            <w:r>
              <w:t>営業</w:t>
            </w:r>
          </w:p>
        </w:tc>
        <w:tc>
          <w:p>
            <w:pPr>
              <w:spacing w:before="0" w:after="0"/>
            </w:pPr>
            <w:r>
              <w:t>1000</w:t>
            </w:r>
          </w:p>
        </w:tc>
      </w:tr>
      <w:tr>
        <w:tc>
          <w:p>
            <w:pPr>
              <w:spacing w:before="0" w:after="0"/>
            </w:pPr>
            <w:r>
              <w:t>2</w:t>
            </w:r>
          </w:p>
        </w:tc>
        <w:tc>
          <w:p>
            <w:pPr>
              <w:spacing w:before="0" w:after="0"/>
            </w:pPr>
            <w:r>
              <w:t>運用</w:t>
            </w:r>
          </w:p>
        </w:tc>
        <w:tc>
          <w:p>
            <w:pPr>
              <w:spacing w:before="0" w:after="0"/>
            </w:pPr>
            <w:r>
              <w:t>2000</w:t>
            </w:r>
          </w:p>
        </w:tc>
      </w:tr>
      <w:tr>
        <w:tc>
          <w:p>
            <w:pPr>
              <w:spacing w:before="0" w:after="0"/>
            </w:pPr>
            <w:r>
              <w:t>3</w:t>
            </w:r>
          </w:p>
        </w:tc>
        <w:tc>
          <w:p>
            <w:pPr>
              <w:spacing w:before="0" w:after="0"/>
            </w:pPr>
            <w:r>
              <w:t>技術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r>
        <w:t>文書セキュリティ違反とメディア制御違反ログをユーザー基準で結合し、一致しない場合は各ログを出力（</w:t>
      </w:r>
      <w:r>
        <w:rPr>
          <w:rStyle w:val="af4"/>
        </w:rPr>
        <w:t>full</w:t>
      </w:r>
      <w:r>
        <w:t>結合）</w:t>
      </w:r>
    </w:p>
    <w:p>
      <w:pPr>
        <w:pStyle w:val="ae"/>
      </w:pPr>
      <w:r>
        <w:t>json "[</w:t>
        <w:cr/>
      </w:r>
      <w:r>
        <w:t xml:space="preserve">    {'ユーザー':'bob', '文書セキュリティ違反': 1}, {'ユーザー':'alice', '文書セキュリティ違反': 5} ]"</w:t>
        <w:cr/>
      </w:r>
      <w:r>
        <w:t xml:space="preserve">    | join type=full ユーザー [</w:t>
        <w:cr/>
      </w:r>
      <w:r>
        <w:t xml:space="preserve">    json "[</w:t>
        <w:cr/>
      </w:r>
      <w:r>
        <w:t xml:space="preserve">        {'ユーザー':'alice', 'メディア制御違反': 8}, {'ユーザー':'clark', 'メディア制御違反': 3}</w:t>
        <w:cr/>
      </w:r>
      <w:r>
        <w:t xml:space="preserve">    ]"</w:t>
        <w:cr/>
      </w:r>
      <w:r>
        <w:t xml:space="preserve">    ]</w:t>
      </w:r>
    </w:p>
    <w:p>
      <w:r>
        <w:rPr>
          <w:b w:val="on"/>
        </w:rPr>
        <w:t>クエリ実行結果（full join）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ユーザー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文書セキュリティ違反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メディア制御違反</w:t>
            </w:r>
          </w:p>
        </w:tc>
      </w:tr>
      <w:tr>
        <w:tc>
          <w:p>
            <w:pPr>
              <w:spacing w:before="0" w:after="0"/>
            </w:pPr>
            <w:r>
              <w:t>bob</w:t>
            </w:r>
          </w:p>
        </w:tc>
        <w:tc>
          <w:p>
            <w:pPr>
              <w:spacing w:before="0" w:after="0"/>
            </w:pPr>
            <w:r>
              <w:t>1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alice</w:t>
            </w:r>
          </w:p>
        </w:tc>
        <w:tc>
          <w:p>
            <w:pPr>
              <w:spacing w:before="0" w:after="0"/>
            </w:pPr>
            <w:r>
              <w:t>5</w:t>
            </w:r>
          </w:p>
        </w:tc>
        <w:tc>
          <w:p>
            <w:pPr>
              <w:spacing w:before="0" w:after="0"/>
            </w:pPr>
            <w:r>
              <w:t>8</w:t>
            </w:r>
          </w:p>
        </w:tc>
      </w:tr>
      <w:tr>
        <w:tc>
          <w:p>
            <w:pPr>
              <w:spacing w:before="0" w:after="0"/>
            </w:pPr>
            <w:r>
              <w:t>clark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>3</w:t>
            </w:r>
          </w:p>
        </w:tc>
      </w:tr>
    </w:tbl>
    <w:p>
      <w:pPr>
        <w:pStyle w:val="4"/>
      </w:pPr>
      <w:r>
        <w:t>互換性</w:t>
      </w:r>
    </w:p>
    <w:p>
      <w:r>
        <w:rPr>
          <w:rStyle w:val="af4"/>
        </w:rPr>
        <w:t>type</w:t>
      </w:r>
      <w:r>
        <w:t>のうち、</w:t>
      </w:r>
      <w:r>
        <w:rPr>
          <w:rStyle w:val="af4"/>
        </w:rPr>
        <w:t>cross</w:t>
      </w:r>
      <w:r>
        <w:t>および</w:t>
      </w:r>
      <w:r>
        <w:rPr>
          <w:rStyle w:val="af4"/>
        </w:rPr>
        <w:t>rightonly</w:t>
      </w:r>
      <w:r>
        <w:t>はENT-3.0.2003.0バージョン以降で利用可能です。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