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linux-routes</w:t>
      </w:r>
    </w:p>
    <w:p>
      <w:r>
        <w:t>/proc/net/routeからルーティング情報を取得します。</w:t>
      </w:r>
    </w:p>
    <w:p>
      <w:pPr>
        <w:pStyle w:val="4"/>
      </w:pPr>
      <w:r>
        <w:t>構文</w:t>
      </w:r>
    </w:p>
    <w:p>
      <w:pPr>
        <w:pStyle w:val="ab"/>
      </w:pPr>
      <w:r>
        <w:t>linux-routes</w:t>
      </w:r>
    </w:p>
    <w:p>
      <w:pPr>
        <w:pStyle w:val="4"/>
      </w:pPr>
      <w:r>
        <w:t>説明</w:t>
      </w:r>
    </w:p>
    <w:p>
      <w:r>
        <w:t>コマンドを実行した後に出力される各フィールドの内容については、以下の表を参照してください。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destination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  <w:tc>
          <w:p>
            <w:pPr>
              <w:spacing w:before="0" w:after="0"/>
            </w:pPr>
            <w:r>
              <w:t>宛先ネットワークアドレス</w:t>
            </w:r>
          </w:p>
        </w:tc>
      </w:tr>
      <w:tr>
        <w:tc>
          <w:p>
            <w:pPr>
              <w:spacing w:before="0" w:after="0"/>
            </w:pPr>
            <w:r>
              <w:t>mask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  <w:tc>
          <w:p>
            <w:pPr>
              <w:spacing w:before="0" w:after="0"/>
            </w:pPr>
            <w:r>
              <w:t>ネットマスク</w:t>
            </w:r>
          </w:p>
        </w:tc>
      </w:tr>
      <w:tr>
        <w:tc>
          <w:p>
            <w:pPr>
              <w:spacing w:before="0" w:after="0"/>
            </w:pPr>
            <w:r>
              <w:t>forward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  <w:tc>
          <w:p>
            <w:pPr>
              <w:spacing w:before="0" w:after="0"/>
            </w:pPr>
            <w:r>
              <w:t>ゲートウェイアドレス</w:t>
            </w:r>
          </w:p>
        </w:tc>
      </w:tr>
      <w:tr>
        <w:tc>
          <w:p>
            <w:pPr>
              <w:spacing w:before="0" w:after="0"/>
            </w:pPr>
            <w:r>
              <w:t>flags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フラグ（</w:t>
            </w:r>
            <w:r>
              <w:rPr>
                <w:rStyle w:val="af4"/>
              </w:rPr>
              <w:t>C</w:t>
            </w:r>
            <w:r>
              <w:t xml:space="preserve">: キャッシュエントリ, </w:t>
            </w:r>
            <w:r>
              <w:rPr>
                <w:rStyle w:val="af4"/>
              </w:rPr>
              <w:t>D</w:t>
            </w:r>
            <w:r>
              <w:t xml:space="preserve">: ダイナミック, </w:t>
            </w:r>
            <w:r>
              <w:rPr>
                <w:rStyle w:val="af4"/>
              </w:rPr>
              <w:t>G</w:t>
            </w:r>
            <w:r>
              <w:t xml:space="preserve">: ゲートウェイ, </w:t>
            </w:r>
            <w:r>
              <w:rPr>
                <w:rStyle w:val="af4"/>
              </w:rPr>
              <w:t>H</w:t>
            </w:r>
            <w:r>
              <w:t xml:space="preserve">: ホスト, </w:t>
            </w:r>
            <w:r>
              <w:rPr>
                <w:rStyle w:val="af4"/>
              </w:rPr>
              <w:t>M</w:t>
            </w:r>
            <w:r>
              <w:t xml:space="preserve">: 変更, </w:t>
            </w:r>
            <w:r>
              <w:rPr>
                <w:rStyle w:val="af4"/>
              </w:rPr>
              <w:t>U</w:t>
            </w:r>
            <w:r>
              <w:t>: 有効）</w:t>
            </w:r>
          </w:p>
        </w:tc>
      </w:tr>
      <w:tr>
        <w:tc>
          <w:p>
            <w:pPr>
              <w:spacing w:before="0" w:after="0"/>
            </w:pPr>
            <w:r>
              <w:t>mss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最大セグメントサイズ</w:t>
            </w:r>
          </w:p>
        </w:tc>
      </w:tr>
      <w:tr>
        <w:tc>
          <w:p>
            <w:pPr>
              <w:spacing w:before="0" w:after="0"/>
            </w:pPr>
            <w:r>
              <w:t>irtt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初期ラウンドトリップタイム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ネットワークインターフェース名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