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linux-setuid-files</w:t>
      </w:r>
    </w:p>
    <w:p>
      <w:r>
        <w:rPr>
          <w:rStyle w:val="af4"/>
        </w:rPr>
        <w:t>find / -user root -perm -4000 -print</w:t>
      </w:r>
      <w:r>
        <w:t xml:space="preserve"> コマンドを実行し、setuidが設定されたファイルの一覧を照会します。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linux-setuid-files [md5=BOOL]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md5=BOOL</w:t>
      </w:r>
    </w:p>
    <w:p>
      <w:pPr>
        <w:ind w:left="400"/>
      </w:pPr>
      <w:r>
        <w:t xml:space="preserve">ファイルのMD5ハッシュ出力有無（デフォルト: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ファイルのMD5ハッシュを出力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ファイルのMD5ハッシュを出力しない</w:t>
      </w:r>
    </w:p>
    <w:p>
      <w:pPr>
        <w:pStyle w:val="4"/>
      </w:pPr>
      <w:r>
        <w:t>説明</w:t>
      </w:r>
    </w:p>
    <w:p>
      <w:r>
        <w:t>コマンド実行後に出力されるフィールドの内容は、以下の表を参照してください。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ファイルタイプ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アクセス権限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ファイル作成日時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ファイル更新日時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ファイルアクセス日時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ファイルのMD5ハッシュ値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所有者の読み取り権限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所有者の書き込み権限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所有者の実行権限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グループの読み取り権限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グループの書き込み権限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グループの実行権限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その他ユーザーの読み取り権限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その他ユーザーの書き込み権限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その他ユーザーの実行権限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