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lof</w:t>
      </w:r>
    </w:p>
    <w:p>
      <w:r>
        <w:t>最も近いk個の隣接点を基準に各点の密度を計算し、隣接点との相対的な密度比率からLOF（Local Outlier Factor）指数を算出します。</w:t>
      </w:r>
    </w:p>
    <w:p>
      <w:pPr>
        <w:pStyle w:val="4"/>
      </w:pPr>
      <w:r>
        <w:t>構文</w:t>
      </w:r>
    </w:p>
    <w:p>
      <w:pPr>
        <w:pStyle w:val="ab"/>
      </w:pPr>
      <w:r>
        <w:t>lof [k=INT] FIELD, ... [by GRP_FIELD, ...]</w:t>
      </w:r>
    </w:p>
    <w:p>
      <w:pPr>
        <w:pStyle w:val="a7"/>
      </w:pPr>
      <w:r>
        <w:t>必須パラメータ</w:t>
      </w:r>
    </w:p>
    <w:p>
      <w:r>
        <w:rPr>
          <w:rStyle w:val="af4"/>
          <w:b w:val="on"/>
        </w:rPr>
        <w:t>FIELD, ...</w:t>
      </w:r>
    </w:p>
    <w:p>
      <w:pPr>
        <w:ind w:left="400"/>
      </w:pPr>
      <w:r>
        <w:t>整数、実数、日付などの数値で構成される値を含むフィールドリスト。区切り文字はカンマ（</w:t>
      </w:r>
      <w:r>
        <w:rPr>
          <w:rStyle w:val="af4"/>
        </w:rPr>
        <w:t>,</w:t>
      </w:r>
      <w:r>
        <w:t>）です。</w:t>
      </w:r>
    </w:p>
    <w:p>
      <w:pPr>
        <w:pStyle w:val="a7"/>
      </w:pPr>
      <w:r>
        <w:t>オプションパラメータ</w:t>
      </w:r>
    </w:p>
    <w:p>
      <w:r>
        <w:rPr>
          <w:rStyle w:val="af4"/>
          <w:b w:val="on"/>
        </w:rPr>
        <w:t>eps=DOUBLE</w:t>
      </w:r>
    </w:p>
    <w:p>
      <w:pPr>
        <w:ind w:left="400"/>
      </w:pPr>
      <w:r>
        <w:t xml:space="preserve">データ間の最小距離調整係数（デフォルト: </w:t>
      </w:r>
      <w:r>
        <w:rPr>
          <w:rStyle w:val="af4"/>
        </w:rPr>
        <w:t>0.00001</w:t>
      </w:r>
      <w:r>
        <w:t>）。データ間距離の合計が無限大に発散しないように調整するために使用します。</w:t>
      </w:r>
    </w:p>
    <w:p>
      <w:r>
        <w:rPr>
          <w:rStyle w:val="af4"/>
          <w:b w:val="on"/>
        </w:rPr>
        <w:t>k=INT</w:t>
      </w:r>
    </w:p>
    <w:p>
      <w:pPr>
        <w:ind w:left="400"/>
      </w:pPr>
      <w:r>
        <w:t xml:space="preserve">計算に使用する隣接ノード数（デフォルト: </w:t>
      </w:r>
      <w:r>
        <w:rPr>
          <w:rStyle w:val="af4"/>
        </w:rPr>
        <w:t>10</w:t>
      </w:r>
      <w:r>
        <w:t>）。</w:t>
      </w:r>
    </w:p>
    <w:p>
      <w:r>
        <w:rPr>
          <w:rStyle w:val="af4"/>
          <w:b w:val="on"/>
        </w:rPr>
        <w:t>[by GRP_FIELD_1, ...]</w:t>
      </w:r>
    </w:p>
    <w:p>
      <w:pPr>
        <w:ind w:left="400"/>
      </w:pPr>
      <w:r>
        <w:t>LOF指数の計算に使用するグルーピングフィールドリスト。区切り文字はカンマ（</w:t>
      </w:r>
      <w:r>
        <w:rPr>
          <w:rStyle w:val="af4"/>
        </w:rPr>
        <w:t>,</w:t>
      </w:r>
      <w:r>
        <w:t>）です。このオプションは</w:t>
      </w:r>
      <w:r>
        <w:rPr>
          <w:rStyle w:val="af4"/>
        </w:rPr>
        <w:t>FIELD, ...</w:t>
      </w:r>
      <w:r>
        <w:t>の後に指定してください。</w:t>
      </w:r>
    </w:p>
    <w:p>
      <w:pPr>
        <w:ind w:left="400"/>
      </w:pPr>
      <w:r>
        <w:rPr>
          <w:rStyle w:val="af4"/>
        </w:rPr>
        <w:t>by</w:t>
      </w:r>
      <w:r>
        <w:t>句を利用してグループごとにスコアリングを行う場合、各グループのレコード数は隣接ノード数（</w:t>
      </w:r>
      <w:r>
        <w:rPr>
          <w:rStyle w:val="af4"/>
        </w:rPr>
        <w:t>k=INT</w:t>
      </w:r>
      <w:r>
        <w:t>で指定した値）より多くなければなりません。隣接ノード数よりグループのレコード数が少ない場合、すべての点が1つのクラスタとして扱われるため、LOF指数（</w:t>
      </w:r>
      <w:r>
        <w:rPr>
          <w:b w:val="on"/>
        </w:rPr>
        <w:t>_lof</w:t>
      </w:r>
      <w:r>
        <w:t>フィールド）が意図通りに計算されません。</w:t>
      </w:r>
    </w:p>
    <w:p>
      <w:pPr>
        <w:pStyle w:val="4"/>
      </w:pPr>
      <w:r>
        <w:t>説明</w:t>
      </w:r>
    </w:p>
    <w:p>
      <w:r>
        <w:t>各レコードごとに</w:t>
      </w:r>
      <w:r>
        <w:rPr>
          <w:rStyle w:val="af4"/>
        </w:rPr>
        <w:t>_lof</w:t>
      </w:r>
      <w:r>
        <w:t>フィールドにLOF指数を計算し、この値は以下のように分類できます：</w:t>
      </w:r>
    </w:p>
    <w:p>
      <w:pPr>
        <w:numPr>
          <w:numId w:val="6"/>
        </w:numPr>
        <w:spacing w:before="0" w:after="0"/>
        <w:ind w:left="360" w:hanging="360"/>
      </w:pPr>
      <w:r>
        <w:t>値が1より大きい場合（LOF(k) &gt; 1）：クラスタの外側に位置します。1より大きいほど異常値（anomaly）である可能性が高くなります。</w:t>
      </w:r>
    </w:p>
    <w:p>
      <w:pPr>
        <w:numPr>
          <w:numId w:val="6"/>
        </w:numPr>
        <w:spacing w:before="0" w:after="0"/>
        <w:ind w:left="360" w:hanging="360"/>
      </w:pPr>
      <w:r>
        <w:t>値が1に近い場合（LOF(k) ≈ 1）：クラスタの境界に位置します。</w:t>
      </w:r>
    </w:p>
    <w:p>
      <w:pPr>
        <w:numPr>
          <w:numId w:val="6"/>
        </w:numPr>
        <w:spacing w:before="0" w:after="0"/>
        <w:ind w:left="360" w:hanging="360"/>
      </w:pPr>
      <w:r>
        <w:t>値が1より小さい場合（LOF(k) &lt; 1）：クラスタの内部に位置します。</w:t>
      </w:r>
    </w:p>
    <w:p>
      <w:pPr>
        <w:pStyle w:val="4"/>
      </w:pPr>
      <w:r>
        <w:t>使用例</w:t>
      </w:r>
    </w:p>
    <w:p>
      <w:r>
        <w:rPr>
          <w:b w:val="on"/>
        </w:rPr>
        <w:t>sepal_length</w:t>
      </w:r>
      <w:r>
        <w:t>および</w:t>
      </w:r>
      <w:r>
        <w:rPr>
          <w:b w:val="on"/>
        </w:rPr>
        <w:t>sepal_width</w:t>
      </w:r>
      <w:r>
        <w:t xml:space="preserve">フィールドの値を基準に異常値を算出します（ダウンロード: </w:t>
      </w:r>
      <w:hyperlink r:id="rId10">
        <w:r>
          <w:rPr>
            <w:rStyle w:val="a6"/>
          </w:rPr>
          <w:t>https://raw.githubusercontent.com/illinois-cse/data-fa14/gh-pages/data/iris.csv</w:t>
        </w:r>
      </w:hyperlink>
      <w:r>
        <w:t>）。</w:t>
      </w:r>
    </w:p>
    <w:p>
      <w:pPr>
        <w:pStyle w:val="ae"/>
      </w:pPr>
      <w:r>
        <w:t xml:space="preserve">wget url="https://raw.githubusercontent.com/illinois-cse/data-fa14/gh-pages/data/iris.csv" </w:t>
        <w:cr/>
      </w:r>
      <w:r>
        <w:t xml:space="preserve">| eval line = split(line, "\n") </w:t>
        <w:cr/>
      </w:r>
      <w:r>
        <w:t xml:space="preserve">| explode line </w:t>
        <w:cr/>
      </w:r>
      <w:r>
        <w:t>| split sep="," sepal_length,sepal_width,petal_length,petal_width,species</w:t>
        <w:cr/>
      </w:r>
      <w:r>
        <w:t>| eval sepal_length = double(sepal_length), sepal_width = double(sepal_width)</w:t>
        <w:cr/>
      </w:r>
      <w:r>
        <w:t>| lof sepal_length, sepal_width</w:t>
        <w:cr/>
      </w:r>
      <w:r>
        <w:t>| search _lof &gt; 2</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raw.githubusercontent.com/illinois-cse/data-fa14/gh-pages/data/iris.csv"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