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log</w:t>
      </w:r>
    </w:p>
    <w:p>
      <w:r>
        <w:t>スキーマ、モデルまたはロガーを指定してログを検索します。検索対象テーブルは指定した条件に該当するロガーの保存テーブルから自動的に決定されるため、テーブル名を直接知らなくてもログを照会でき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テーブル読み取り権限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log schema=STR [duration=INT{s|m|h|d|mon}] [from=DATE] [to=DATE] [model=STR] [source=STR] [alias=BOOL] [SEARCH_EXPR]</w:t>
      </w:r>
    </w:p>
    <w:p>
      <w:r>
        <w:rPr>
          <w:rStyle w:val="af4"/>
          <w:b w:val="on"/>
        </w:rPr>
        <w:t>SEARCH_EXPR</w:t>
      </w:r>
    </w:p>
    <w:p>
      <w:pPr>
        <w:ind w:left="400"/>
      </w:pPr>
      <w:r>
        <w:t>検索条件式（任意）。フィールド比較演算子（</w:t>
      </w:r>
      <w:r>
        <w:rPr>
          <w:rStyle w:val="af4"/>
        </w:rPr>
        <w:t>==</w:t>
      </w:r>
      <w:r>
        <w:t>、</w:t>
      </w:r>
      <w:r>
        <w:rPr>
          <w:rStyle w:val="af4"/>
        </w:rPr>
        <w:t>!=</w:t>
      </w:r>
      <w:r>
        <w:t>、</w:t>
      </w:r>
      <w:r>
        <w:rPr>
          <w:rStyle w:val="af4"/>
        </w:rPr>
        <w:t>&lt;</w:t>
      </w:r>
      <w:r>
        <w:t>、</w:t>
      </w:r>
      <w:r>
        <w:rPr>
          <w:rStyle w:val="af4"/>
        </w:rPr>
        <w:t>&lt;=</w:t>
      </w:r>
      <w:r>
        <w:t>、</w:t>
      </w:r>
      <w:r>
        <w:rPr>
          <w:rStyle w:val="af4"/>
        </w:rPr>
        <w:t>&gt;</w:t>
      </w:r>
      <w:r>
        <w:t>、</w:t>
      </w:r>
      <w:r>
        <w:rPr>
          <w:rStyle w:val="af4"/>
        </w:rPr>
        <w:t>&gt;=</w:t>
      </w:r>
      <w:r>
        <w:t>）と論理演算子（</w:t>
      </w:r>
      <w:r>
        <w:rPr>
          <w:rStyle w:val="af4"/>
        </w:rPr>
        <w:t>and</w:t>
      </w:r>
      <w:r>
        <w:t>、</w:t>
      </w:r>
      <w:r>
        <w:rPr>
          <w:rStyle w:val="af4"/>
        </w:rPr>
        <w:t>or</w:t>
      </w:r>
      <w:r>
        <w:t>、</w:t>
      </w:r>
      <w:r>
        <w:rPr>
          <w:rStyle w:val="af4"/>
        </w:rPr>
        <w:t>not</w:t>
      </w:r>
      <w:r>
        <w:t xml:space="preserve">）でフィールド値の条件を組み合わせます。例: </w:t>
      </w:r>
      <w:r>
        <w:rPr>
          <w:rStyle w:val="af4"/>
        </w:rPr>
        <w:t>src_ip == "203.0.113.10" and dst_port == 443</w:t>
      </w:r>
      <w:r>
        <w:t>。</w:t>
      </w:r>
      <w:r>
        <w:rPr>
          <w:rStyle w:val="af4"/>
        </w:rPr>
        <w:t>range()</w:t>
      </w:r>
      <w:r>
        <w:t>、</w:t>
      </w:r>
      <w:r>
        <w:rPr>
          <w:rStyle w:val="af4"/>
        </w:rPr>
        <w:t>iprange()</w:t>
      </w:r>
      <w:r>
        <w:t xml:space="preserve"> などの索引検索関数も使用できます。省略すると条件なしで対象テーブルのすべてのログを返します。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schema=STR</w:t>
      </w:r>
      <w:r>
        <w:t>（必須）</w:t>
      </w:r>
    </w:p>
    <w:p>
      <w:pPr>
        <w:ind w:left="400"/>
      </w:pPr>
      <w:r>
        <w:t>検索するログスキーマコード。登録されていないコードを指定するとエラー（300149）が発生します。</w:t>
      </w:r>
    </w:p>
    <w:p>
      <w:r>
        <w:rPr>
          <w:rStyle w:val="af4"/>
          <w:b w:val="on"/>
        </w:rPr>
        <w:t>duration=INT{s|m|h|d|mon}</w:t>
      </w:r>
    </w:p>
    <w:p>
      <w:pPr>
        <w:ind w:left="400"/>
      </w:pPr>
      <w:r>
        <w:t>現在時刻から一定の時間範囲以内のログに限定します。</w:t>
      </w:r>
      <w:r>
        <w:rPr>
          <w:rStyle w:val="af4"/>
        </w:rPr>
        <w:t>s</w:t>
      </w:r>
      <w:r>
        <w:t>（秒）、</w:t>
      </w:r>
      <w:r>
        <w:rPr>
          <w:rStyle w:val="af4"/>
        </w:rPr>
        <w:t>m</w:t>
      </w:r>
      <w:r>
        <w:t>（分）、</w:t>
      </w:r>
      <w:r>
        <w:rPr>
          <w:rStyle w:val="af4"/>
        </w:rPr>
        <w:t>h</w:t>
      </w:r>
      <w:r>
        <w:t>（時）、</w:t>
      </w:r>
      <w:r>
        <w:rPr>
          <w:rStyle w:val="af4"/>
        </w:rPr>
        <w:t>d</w:t>
      </w:r>
      <w:r>
        <w:t>（日）、</w:t>
      </w:r>
      <w:r>
        <w:rPr>
          <w:rStyle w:val="af4"/>
        </w:rPr>
        <w:t>mon</w:t>
      </w:r>
      <w:r>
        <w:t xml:space="preserve">（月）単位を使用します。例えば </w:t>
      </w:r>
      <w:r>
        <w:rPr>
          <w:rStyle w:val="af4"/>
        </w:rPr>
        <w:t>10s</w:t>
      </w:r>
      <w:r>
        <w:t xml:space="preserve"> は現在時刻から10秒前までの範囲を意味します。</w:t>
      </w:r>
      <w:r>
        <w:rPr>
          <w:rStyle w:val="af4"/>
        </w:rPr>
        <w:t>from</w:t>
      </w:r>
      <w:r>
        <w:t xml:space="preserve"> オプションを併用した場合は </w:t>
      </w:r>
      <w:r>
        <w:rPr>
          <w:rStyle w:val="af4"/>
        </w:rPr>
        <w:t>from</w:t>
      </w:r>
      <w:r>
        <w:t xml:space="preserve"> の値が優先されます。</w:t>
      </w:r>
    </w:p>
    <w:p>
      <w:r>
        <w:rPr>
          <w:rStyle w:val="af4"/>
          <w:b w:val="on"/>
        </w:rPr>
        <w:t>from=DATE</w:t>
      </w:r>
    </w:p>
    <w:p>
      <w:pPr>
        <w:ind w:left="400"/>
      </w:pPr>
      <w:r>
        <w:t>照会範囲の開始時刻。</w:t>
      </w:r>
      <w:r>
        <w:rPr>
          <w:rStyle w:val="af4"/>
        </w:rPr>
        <w:t>yyyyMMddHHmmss</w:t>
      </w:r>
      <w:r>
        <w:t xml:space="preserve"> 形式で入力し、末尾の桁を省略すると0で埋められます。</w:t>
      </w:r>
    </w:p>
    <w:p>
      <w:r>
        <w:rPr>
          <w:rStyle w:val="af4"/>
          <w:b w:val="on"/>
        </w:rPr>
        <w:t>to=DATE</w:t>
      </w:r>
    </w:p>
    <w:p>
      <w:pPr>
        <w:ind w:left="400"/>
      </w:pPr>
      <w:r>
        <w:t>照会範囲の終了時刻。</w:t>
      </w:r>
      <w:r>
        <w:rPr>
          <w:rStyle w:val="af4"/>
        </w:rPr>
        <w:t>yyyyMMddHHmmss</w:t>
      </w:r>
      <w:r>
        <w:t xml:space="preserve"> 形式で入力し、末尾の桁を省略すると0で埋められます。</w:t>
      </w:r>
    </w:p>
    <w:p>
      <w:r>
        <w:rPr>
          <w:rStyle w:val="af4"/>
          <w:b w:val="on"/>
        </w:rPr>
        <w:t>model=STR</w:t>
      </w:r>
    </w:p>
    <w:p>
      <w:pPr>
        <w:ind w:left="400"/>
      </w:pPr>
      <w:r>
        <w:t>検索対象を絞り込むロガーモデルのGUIDまたは名前。カンマで区切って複数指定できます。</w:t>
      </w:r>
      <w:r>
        <w:rPr>
          <w:rStyle w:val="af4"/>
        </w:rPr>
        <w:t>source</w:t>
      </w:r>
      <w:r>
        <w:t xml:space="preserve"> オプションと同時に使用できません。</w:t>
      </w:r>
    </w:p>
    <w:p>
      <w:r>
        <w:rPr>
          <w:rStyle w:val="af4"/>
          <w:b w:val="on"/>
        </w:rPr>
        <w:t>source=STR</w:t>
      </w:r>
    </w:p>
    <w:p>
      <w:pPr>
        <w:ind w:left="400"/>
      </w:pPr>
      <w:r>
        <w:t>検索対象を絞り込むロガーのGUIDまたは名前。カンマで区切って複数指定できます。</w:t>
      </w:r>
      <w:r>
        <w:rPr>
          <w:rStyle w:val="af4"/>
        </w:rPr>
        <w:t>model</w:t>
      </w:r>
      <w:r>
        <w:t xml:space="preserve"> オプションと同時に使用できません。</w:t>
      </w:r>
    </w:p>
    <w:p>
      <w:r>
        <w:rPr>
          <w:rStyle w:val="af4"/>
          <w:b w:val="on"/>
        </w:rPr>
        <w:t>alias=BOOL</w:t>
      </w:r>
    </w:p>
    <w:p>
      <w:pPr>
        <w:ind w:left="400"/>
      </w:pPr>
      <w:r>
        <w:t xml:space="preserve">スキーマに定義されたフィールド名を表示名に変換するかどうか（デフォルト: </w:t>
      </w:r>
      <w:r>
        <w:rPr>
          <w:rStyle w:val="af4"/>
        </w:rPr>
        <w:t>f</w:t>
      </w:r>
      <w:r>
        <w:t>）。</w:t>
      </w:r>
      <w:r>
        <w:rPr>
          <w:rStyle w:val="af4"/>
        </w:rPr>
        <w:t>t</w:t>
      </w:r>
      <w:r>
        <w:t xml:space="preserve"> または </w:t>
      </w:r>
      <w:r>
        <w:rPr>
          <w:rStyle w:val="af4"/>
        </w:rPr>
        <w:t>true</w:t>
      </w:r>
      <w:r>
        <w:t xml:space="preserve"> を指定すると有効化します（大文字小文字を区別）。</w:t>
      </w:r>
    </w:p>
    <w:p>
      <w:pPr>
        <w:pStyle w:val="4"/>
      </w:pPr>
      <w:r>
        <w:t>入力フィールド</w:t>
      </w:r>
    </w:p>
    <w:p>
      <w:r>
        <w:t xml:space="preserve">なし（クエリプランナーが実行前に必ず </w:t>
      </w:r>
      <w:r>
        <w:rPr>
          <w:rStyle w:val="af4"/>
        </w:rPr>
        <w:t>table</w:t>
      </w:r>
      <w:r>
        <w:t xml:space="preserve"> または </w:t>
      </w:r>
      <w:r>
        <w:rPr>
          <w:rStyle w:val="af4"/>
        </w:rPr>
        <w:t>fulltext</w:t>
      </w:r>
      <w:r>
        <w:t xml:space="preserve"> コマンドに置き換えるため、</w:t>
      </w:r>
      <w:r>
        <w:rPr>
          <w:rStyle w:val="af4"/>
        </w:rPr>
        <w:t>log</w:t>
      </w:r>
      <w:r>
        <w:t xml:space="preserve"> コマンド自体は実行されません）</w:t>
      </w:r>
    </w:p>
    <w:p>
      <w:pPr>
        <w:pStyle w:val="4"/>
      </w:pPr>
      <w:r>
        <w:t>出力フィールド</w:t>
      </w:r>
    </w:p>
    <w:p>
      <w:r>
        <w:t xml:space="preserve">なし。書き換えられた </w:t>
      </w:r>
      <w:r>
        <w:rPr>
          <w:rStyle w:val="af4"/>
        </w:rPr>
        <w:t>table</w:t>
      </w:r>
      <w:r>
        <w:t xml:space="preserve"> または </w:t>
      </w:r>
      <w:r>
        <w:rPr>
          <w:rStyle w:val="af4"/>
        </w:rPr>
        <w:t>fulltext</w:t>
      </w:r>
      <w:r>
        <w:t xml:space="preserve"> コマンドが対象テーブルに保存されたフィールドをそのまま出力します。</w:t>
      </w:r>
      <w:r>
        <w:rPr>
          <w:rStyle w:val="af4"/>
        </w:rPr>
        <w:t>alias=t</w:t>
      </w:r>
      <w:r>
        <w:t xml:space="preserve"> でスキーマにフィールドが定義されている場合はフィールド名が表示名に変わりスキーマに定義されたフィールドのみが残り、</w:t>
      </w:r>
      <w:r>
        <w:rPr>
          <w:rStyle w:val="af4"/>
        </w:rPr>
        <w:t>alias</w:t>
      </w:r>
      <w:r>
        <w:t xml:space="preserve"> を指定しない場合はフィールド名はそのままで </w:t>
      </w:r>
      <w:r>
        <w:rPr>
          <w:rStyle w:val="af4"/>
        </w:rPr>
        <w:t>_table</w:t>
      </w:r>
      <w:r>
        <w:t xml:space="preserve"> フィールドを先頭に配置した後、スキーマに定義されたフィールド順にその後ろへ再配置します（それ以外のフィールドは後方に維持されます）。</w:t>
      </w:r>
    </w:p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300148</w:t>
            </w:r>
          </w:p>
        </w:tc>
        <w:tc>
          <w:p>
            <w:pPr>
              <w:spacing w:before="0" w:after="0"/>
            </w:pPr>
            <w:r>
              <w:t>Schema option is required.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オプションを指定していない場合</w:t>
            </w:r>
          </w:p>
        </w:tc>
      </w:tr>
      <w:tr>
        <w:tc>
          <w:p>
            <w:pPr>
              <w:spacing w:before="0" w:after="0"/>
            </w:pPr>
            <w:r>
              <w:t>300149</w:t>
            </w:r>
          </w:p>
        </w:tc>
        <w:tc>
          <w:p>
            <w:pPr>
              <w:spacing w:before="0" w:after="0"/>
            </w:pPr>
            <w:r>
              <w:t>Log schema not found.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オプション値に該当するログスキーマがない場合</w:t>
            </w:r>
          </w:p>
        </w:tc>
      </w:tr>
      <w:tr>
        <w:tc>
          <w:p>
            <w:pPr>
              <w:spacing w:before="0" w:after="0"/>
            </w:pPr>
            <w:r>
              <w:t>300150</w:t>
            </w:r>
          </w:p>
        </w:tc>
        <w:tc>
          <w:p>
            <w:pPr>
              <w:spacing w:before="0" w:after="0"/>
            </w:pPr>
            <w:r>
              <w:t>Cannot specify both model and source options.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model</w:t>
            </w:r>
            <w:r>
              <w:t xml:space="preserve"> と </w:t>
            </w:r>
            <w:r>
              <w:rPr>
                <w:rStyle w:val="af4"/>
              </w:rPr>
              <w:t>source</w:t>
            </w:r>
            <w:r>
              <w:t xml:space="preserve"> オプションを同時に指定した場合</w:t>
            </w:r>
          </w:p>
        </w:tc>
      </w:tr>
      <w:tr>
        <w:tc>
          <w:p>
            <w:pPr>
              <w:spacing w:before="0" w:after="0"/>
            </w:pPr>
            <w:r>
              <w:t>300151</w:t>
            </w:r>
          </w:p>
        </w:tc>
        <w:tc>
          <w:p>
            <w:pPr>
              <w:spacing w:before="0" w:after="0"/>
            </w:pPr>
            <w:r>
              <w:t>Unexpected term in search expression.</w:t>
            </w:r>
          </w:p>
        </w:tc>
        <w:tc>
          <w:p>
            <w:pPr>
              <w:spacing w:before="0" w:after="0"/>
            </w:pPr>
            <w:r>
              <w:t>検索条件式に予期しないトークンがある場合</w:t>
            </w:r>
          </w:p>
        </w:tc>
      </w:tr>
      <w:tr>
        <w:tc>
          <w:p>
            <w:pPr>
              <w:spacing w:before="0" w:after="0"/>
            </w:pPr>
            <w:r>
              <w:t>300152</w:t>
            </w:r>
          </w:p>
        </w:tc>
        <w:tc>
          <w:p>
            <w:pPr>
              <w:spacing w:before="0" w:after="0"/>
            </w:pPr>
            <w:r>
              <w:t>Unparsed tokens remain in search expression.</w:t>
            </w:r>
          </w:p>
        </w:tc>
        <w:tc>
          <w:p>
            <w:pPr>
              <w:spacing w:before="0" w:after="0"/>
            </w:pPr>
            <w:r>
              <w:t>検索条件式のパース後に処理されなかったトークンが残っている場合</w:t>
            </w:r>
          </w:p>
        </w:tc>
      </w:tr>
      <w:tr>
        <w:tc>
          <w:p>
            <w:pPr>
              <w:spacing w:before="0" w:after="0"/>
            </w:pPr>
            <w:r>
              <w:t>300153</w:t>
            </w:r>
          </w:p>
        </w:tc>
        <w:tc>
          <w:p>
            <w:pPr>
              <w:spacing w:before="0" w:after="0"/>
            </w:pPr>
            <w:r>
              <w:t>Parentheses do not match in search expression.</w:t>
            </w:r>
          </w:p>
        </w:tc>
        <w:tc>
          <w:p>
            <w:pPr>
              <w:spacing w:before="0" w:after="0"/>
            </w:pPr>
            <w:r>
              <w:t>検索条件式の小括弧の対応が取れていない場合</w:t>
            </w:r>
          </w:p>
        </w:tc>
      </w:tr>
      <w:tr>
        <w:tc>
          <w:p>
            <w:pPr>
              <w:spacing w:before="0" w:after="0"/>
            </w:pPr>
            <w:r>
              <w:t>300154</w:t>
            </w:r>
          </w:p>
        </w:tc>
        <w:tc>
          <w:p>
            <w:pPr>
              <w:spacing w:before="0" w:after="0"/>
            </w:pPr>
            <w:r>
              <w:t>Quotes do not match in search expression.</w:t>
            </w:r>
          </w:p>
        </w:tc>
        <w:tc>
          <w:p>
            <w:pPr>
              <w:spacing w:before="0" w:after="0"/>
            </w:pPr>
            <w:r>
              <w:t>検索条件式の引用符の対応が取れていない場合</w:t>
            </w:r>
          </w:p>
        </w:tc>
      </w:tr>
      <w:tr>
        <w:tc>
          <w:p>
            <w:pPr>
              <w:spacing w:before="0" w:after="0"/>
            </w:pPr>
            <w:r>
              <w:t>300155</w:t>
            </w:r>
          </w:p>
        </w:tc>
        <w:tc>
          <w:p>
            <w:pPr>
              <w:spacing w:before="0" w:after="0"/>
            </w:pPr>
            <w:r>
              <w:t>Square brackets do not match in search expression.</w:t>
            </w:r>
          </w:p>
        </w:tc>
        <w:tc>
          <w:p>
            <w:pPr>
              <w:spacing w:before="0" w:after="0"/>
            </w:pPr>
            <w:r>
              <w:t>検索条件式の大括弧の対応が取れていない場合</w:t>
            </w:r>
          </w:p>
        </w:tc>
      </w:tr>
      <w:tr>
        <w:tc>
          <w:p>
            <w:pPr>
              <w:spacing w:before="0" w:after="0"/>
            </w:pPr>
            <w:r>
              <w:t>300156</w:t>
            </w:r>
          </w:p>
        </w:tc>
        <w:tc>
          <w:p>
            <w:pPr>
              <w:spacing w:before="0" w:after="0"/>
            </w:pPr>
            <w:r>
              <w:t>Invalid escape sequence in search expression.</w:t>
            </w:r>
          </w:p>
        </w:tc>
        <w:tc>
          <w:p>
            <w:pPr>
              <w:spacing w:before="0" w:after="0"/>
            </w:pPr>
            <w:r>
              <w:t>検索条件式に不正なエスケープシーケンスがある場合</w:t>
            </w:r>
          </w:p>
        </w:tc>
      </w:tr>
      <w:tr>
        <w:tc>
          <w:p>
            <w:pPr>
              <w:spacing w:before="0" w:after="0"/>
            </w:pPr>
            <w:r>
              <w:t>300157</w:t>
            </w:r>
          </w:p>
        </w:tc>
        <w:tc>
          <w:p>
            <w:pPr>
              <w:spacing w:before="0" w:after="0"/>
            </w:pPr>
            <w:r>
              <w:t>Unsupported expression type in search condition.</w:t>
            </w:r>
          </w:p>
        </w:tc>
        <w:tc>
          <w:p>
            <w:pPr>
              <w:spacing w:before="0" w:after="0"/>
            </w:pPr>
            <w:r>
              <w:t>演算子のない単一識別子のみの入力など、対応していない式を使用した場合</w:t>
            </w:r>
          </w:p>
        </w:tc>
      </w:tr>
      <w:tr>
        <w:tc>
          <w:p>
            <w:pPr>
              <w:spacing w:before="0" w:after="0"/>
            </w:pPr>
            <w:r>
              <w:t>300158</w:t>
            </w:r>
          </w:p>
        </w:tc>
        <w:tc>
          <w:p>
            <w:pPr>
              <w:spacing w:before="0" w:after="0"/>
            </w:pPr>
            <w:r>
              <w:t>Unsupported operator in search expression.</w:t>
            </w:r>
          </w:p>
        </w:tc>
        <w:tc>
          <w:p>
            <w:pPr>
              <w:spacing w:before="0" w:after="0"/>
            </w:pPr>
            <w:r>
              <w:t>検索条件式に対応していない演算子を使用した場合</w:t>
            </w:r>
          </w:p>
        </w:tc>
      </w:tr>
      <w:tr>
        <w:tc>
          <w:p>
            <w:pPr>
              <w:spacing w:before="0" w:after="0"/>
            </w:pPr>
            <w:r>
              <w:t>300159</w:t>
            </w:r>
          </w:p>
        </w:tc>
        <w:tc>
          <w:p>
            <w:pPr>
              <w:spacing w:before="0" w:after="0"/>
            </w:pPr>
            <w:r>
              <w:t>Malformed search expression.</w:t>
            </w:r>
          </w:p>
        </w:tc>
        <w:tc>
          <w:p>
            <w:pPr>
              <w:spacing w:before="0" w:after="0"/>
            </w:pPr>
            <w:r>
              <w:t>その他、検索条件式の形式が正しくない場合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log</w:t>
      </w:r>
      <w:r>
        <w:t xml:space="preserve"> コマンドはログスキーマ、ロガーモデル、ロガーの3つの方式で検索対象テーブルを決定します。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model</w:t>
      </w:r>
      <w:r>
        <w:t xml:space="preserve"> オプションを指定すると、そのロガーモデルに </w:t>
      </w:r>
      <w:r>
        <w:rPr>
          <w:rStyle w:val="af4"/>
        </w:rPr>
        <w:t>schema</w:t>
      </w:r>
      <w:r>
        <w:t xml:space="preserve"> オプションと一致する抽出器（extractor）が1つでもあるかをモデル単位で判定します。一致する抽出器があれば、そのモデルを使用する</w:t>
      </w:r>
      <w:r>
        <w:rPr>
          <w:b w:val="on"/>
        </w:rPr>
        <w:t>すべての</w:t>
      </w:r>
      <w:r>
        <w:t>ロガーのテーブルを対象とし（ロガーごとに抽出器を再照合しない）、なければそのモデルは対象から除外されます。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source</w:t>
      </w:r>
      <w:r>
        <w:t xml:space="preserve"> オプションを指定すると、そのロガーのテーブルを対象とします。</w:t>
      </w:r>
    </w:p>
    <w:p>
      <w:pPr>
        <w:numPr>
          <w:numId w:val="6"/>
        </w:numPr>
        <w:spacing w:before="0" w:after="0"/>
        <w:ind w:left="360" w:hanging="360"/>
      </w:pPr>
      <w:r>
        <w:t>どちらも指定しない場合は、</w:t>
      </w:r>
      <w:r>
        <w:rPr>
          <w:rStyle w:val="af4"/>
        </w:rPr>
        <w:t>schema</w:t>
      </w:r>
      <w:r>
        <w:t xml:space="preserve"> オプションと一致するログスキーマを使用するすべてのロガーのテーブルを対象とします。</w:t>
      </w:r>
    </w:p>
    <w:p>
      <w:r>
        <w:t>対象テーブルが1つもない場合（例: 条件に合うロガーがない場合）はエラーなしで空の結果を返します。</w:t>
      </w:r>
      <w:r>
        <w:rPr>
          <w:rStyle w:val="af4"/>
        </w:rPr>
        <w:t>schema</w:t>
      </w:r>
      <w:r>
        <w:t xml:space="preserve"> オプションはコマンドをパースする時点で存在有無を検査しますが（300149）、実行直前にクエリプランナーが書き換える時点でもう一度スキーマを照会します。この時点でスキーマが見つからない場合（例: パース後にスキーマが削除された場合）はエラーを発生させずに空の結果を返します。</w:t>
      </w:r>
    </w:p>
    <w:p>
      <w:r>
        <w:rPr>
          <w:rStyle w:val="af4"/>
        </w:rPr>
        <w:t>log</w:t>
      </w:r>
      <w:r>
        <w:t xml:space="preserve"> コマンドは実行されず、クエリプランナー（</w:t>
      </w:r>
      <w:r>
        <w:rPr>
          <w:rStyle w:val="af4"/>
        </w:rPr>
        <w:t>LogCommandRewritingPlanner</w:t>
      </w:r>
      <w:r>
        <w:t>）が必ず次の2つの形態のいずれかに置き換えた後、そのコマンドが実際に実行されます。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schema=session</w:t>
      </w:r>
      <w:r>
        <w:t xml:space="preserve"> で検索条件式を指定していない場合: 対象テーブルに対する </w:t>
      </w:r>
      <w:r>
        <w:rPr>
          <w:rStyle w:val="af4"/>
        </w:rPr>
        <w:t>table</w:t>
      </w:r>
      <w:r>
        <w:t xml:space="preserve"> コマンドに置き換え、後ろに </w:t>
      </w:r>
      <w:r>
        <w:rPr>
          <w:rStyle w:val="af4"/>
        </w:rPr>
        <w:t>search _schema == "session"</w:t>
      </w:r>
      <w:r>
        <w:t xml:space="preserve"> 条件を追加します。</w:t>
      </w:r>
    </w:p>
    <w:p>
      <w:pPr>
        <w:numPr>
          <w:numId w:val="7"/>
        </w:numPr>
        <w:spacing w:before="0" w:after="0"/>
        <w:ind w:left="360" w:hanging="360"/>
      </w:pPr>
      <w:r>
        <w:t xml:space="preserve">それ以外の場合（検索条件式を指定した、または </w:t>
      </w:r>
      <w:r>
        <w:rPr>
          <w:rStyle w:val="af4"/>
        </w:rPr>
        <w:t>session</w:t>
      </w:r>
      <w:r>
        <w:t xml:space="preserve"> スキーマでない場合）: 検索条件式と </w:t>
      </w:r>
      <w:r>
        <w:rPr>
          <w:rStyle w:val="af4"/>
        </w:rPr>
        <w:t>_schema</w:t>
      </w:r>
      <w:r>
        <w:t xml:space="preserve"> 条件を結合した </w:t>
      </w:r>
      <w:r>
        <w:rPr>
          <w:rStyle w:val="af4"/>
        </w:rPr>
        <w:t>fulltext</w:t>
      </w:r>
      <w:r>
        <w:t xml:space="preserve"> コマンドに置き換えます。</w:t>
      </w:r>
    </w:p>
    <w:p>
      <w:r>
        <w:t xml:space="preserve">このように書き換えられた </w:t>
      </w:r>
      <w:r>
        <w:rPr>
          <w:rStyle w:val="af4"/>
        </w:rPr>
        <w:t>table</w:t>
      </w:r>
      <w:r>
        <w:t xml:space="preserve"> または </w:t>
      </w:r>
      <w:r>
        <w:rPr>
          <w:rStyle w:val="af4"/>
        </w:rPr>
        <w:t>fulltext</w:t>
      </w:r>
      <w:r>
        <w:t xml:space="preserve"> コマンドが実際に実行されるため、</w:t>
      </w:r>
      <w:r>
        <w:rPr>
          <w:b w:val="on"/>
        </w:rPr>
        <w:t>テーブル読み取り権限は `log` コマンド自体ではなく、書き換えられたコマンドの実行レイヤーで強制されます。</w:t>
      </w:r>
      <w:r>
        <w:t xml:space="preserve"> </w:t>
      </w:r>
      <w:r>
        <w:rPr>
          <w:rStyle w:val="af4"/>
        </w:rPr>
        <w:t>fulltext</w:t>
      </w:r>
      <w:r>
        <w:t xml:space="preserve"> に書き換えられる場合と </w:t>
      </w:r>
      <w:r>
        <w:rPr>
          <w:rStyle w:val="af4"/>
        </w:rPr>
        <w:t>table</w:t>
      </w:r>
      <w:r>
        <w:t xml:space="preserve"> に書き換えられる場合のいずれも、読み取り権限のないテーブルは</w:t>
      </w:r>
      <w:r>
        <w:rPr>
          <w:b w:val="on"/>
        </w:rPr>
        <w:t>エラーなしで検索対象から静かに除外されます</w:t>
      </w:r>
      <w:r>
        <w:t xml:space="preserve">。権限のないテーブルのログは結果に表れませんがエラーメッセージは表示されないため、結果が空または想定より少ない場合は対象テーブルの読み取り権限を先に確認してください。アカウント別のテーブル読み取り権限の付与状況は </w:t>
      </w:r>
      <w:hyperlink r:id="rId10">
        <w:r>
          <w:rPr>
            <w:rStyle w:val="a6"/>
          </w:rPr>
          <w:t>sonar-users</w:t>
        </w:r>
      </w:hyperlink>
      <w:r>
        <w:t xml:space="preserve"> の </w:t>
      </w:r>
      <w:r>
        <w:rPr>
          <w:rStyle w:val="af4"/>
        </w:rPr>
        <w:t>granted_tables</w:t>
      </w:r>
      <w:r>
        <w:t xml:space="preserve"> 出力フィールドで確認できます。</w:t>
      </w:r>
    </w:p>
    <w:p>
      <w:pPr>
        <w:pStyle w:val="4"/>
      </w:pPr>
      <w:r>
        <w:t>使用例</w:t>
      </w:r>
    </w:p>
    <w:p>
      <w:r>
        <w:t>スキーマのみを指定して検索</w:t>
      </w:r>
    </w:p>
    <w:p>
      <w:pPr>
        <w:pStyle w:val="ae"/>
      </w:pPr>
      <w:r>
        <w:t>log schema="session"</w:t>
      </w:r>
    </w:p>
    <w:p>
      <w:r>
        <w:rPr>
          <w:rStyle w:val="af4"/>
        </w:rPr>
        <w:t>session</w:t>
      </w:r>
      <w:r>
        <w:t xml:space="preserve"> スキーマを使用するすべてのロガーの最近のログを検索します。</w:t>
      </w:r>
    </w:p>
    <w:p>
      <w:r>
        <w:t>期間と検索条件式を指定して検索</w:t>
      </w:r>
    </w:p>
    <w:p>
      <w:pPr>
        <w:pStyle w:val="ae"/>
      </w:pPr>
      <w:r>
        <w:t>log schema="session" duration=1h src_ip == "203.0.113.10"</w:t>
      </w:r>
    </w:p>
    <w:p>
      <w:r>
        <w:t xml:space="preserve">直近1時間以内に収集された </w:t>
      </w:r>
      <w:r>
        <w:rPr>
          <w:rStyle w:val="af4"/>
        </w:rPr>
        <w:t>session</w:t>
      </w:r>
      <w:r>
        <w:t xml:space="preserve"> スキーマログのうち、送信元IPが </w:t>
      </w:r>
      <w:r>
        <w:rPr>
          <w:rStyle w:val="af4"/>
        </w:rPr>
        <w:t>203.0.113.10</w:t>
      </w:r>
      <w:r>
        <w:t xml:space="preserve"> のログのみを検索します。</w:t>
      </w:r>
    </w:p>
    <w:p>
      <w:r>
        <w:t>特定のロガーに範囲を絞って検索</w:t>
      </w:r>
    </w:p>
    <w:p>
      <w:pPr>
        <w:pStyle w:val="ae"/>
      </w:pPr>
      <w:r>
        <w:t>log schema="session" source="fw-edge-01" from=20260801 to=20260802</w:t>
      </w:r>
    </w:p>
    <w:p>
      <w:r>
        <w:rPr>
          <w:rStyle w:val="af4"/>
        </w:rPr>
        <w:t>fw-edge-01</w:t>
      </w:r>
      <w:r>
        <w:t xml:space="preserve"> ロガーが収集した </w:t>
      </w:r>
      <w:r>
        <w:rPr>
          <w:rStyle w:val="af4"/>
        </w:rPr>
        <w:t>session</w:t>
      </w:r>
      <w:r>
        <w:t xml:space="preserve"> スキーマログのうち、2026年8月1日の1日分だけを検索します。</w:t>
      </w:r>
    </w:p>
    <w:p>
      <w:r>
        <w:t>フィールド表示名に変換して検索</w:t>
      </w:r>
    </w:p>
    <w:p>
      <w:pPr>
        <w:pStyle w:val="ae"/>
      </w:pPr>
      <w:r>
        <w:t>log schema="session" alias=t duration=1d</w:t>
      </w:r>
    </w:p>
    <w:p>
      <w:r>
        <w:t xml:space="preserve">直近1日間の </w:t>
      </w:r>
      <w:r>
        <w:rPr>
          <w:rStyle w:val="af4"/>
        </w:rPr>
        <w:t>session</w:t>
      </w:r>
      <w:r>
        <w:t xml:space="preserve"> スキーマログを検索し、フィールド名をスキーマに定義された表示名に変換してスキーマに定義されたフィールドのみを返します。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log</w:t>
      </w:r>
      <w:r>
        <w:t xml:space="preserve"> コマンドはSonar 4.0.2609.0バージョンから利用可能です。</w:t>
      </w:r>
      <w:hyperlink r:id="rId11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