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matchport()</w:t>
      </w:r>
    </w:p>
    <w:p>
      <w:r>
        <w:t xml:space="preserve">指定したポートグループにポートおよびプロトコルの組み合わせが含まれている場合は </w:t>
      </w:r>
      <w:r>
        <w:rPr>
          <w:rStyle w:val="af4"/>
        </w:rPr>
        <w:t>true</w:t>
      </w:r>
      <w:r>
        <w:t xml:space="preserve">、含まれていない場合は </w:t>
      </w:r>
      <w:r>
        <w:rPr>
          <w:rStyle w:val="af4"/>
        </w:rPr>
        <w:t>false</w:t>
      </w:r>
      <w:r>
        <w:t xml:space="preserve"> を返します。</w:t>
      </w:r>
    </w:p>
    <w:p>
      <w:pPr>
        <w:pStyle w:val="4"/>
      </w:pPr>
      <w:r>
        <w:t>構文</w:t>
      </w:r>
    </w:p>
    <w:p>
      <w:pPr>
        <w:pStyle w:val="ab"/>
      </w:pPr>
      <w:r>
        <w:t>matchport(PORT_GUID, PORT_EXPR[, PROTO_EXPR])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PORT_GUID</w:t>
      </w:r>
    </w:p>
    <w:p>
      <w:pPr>
        <w:ind w:left="400"/>
      </w:pPr>
      <w:r>
        <w:t>ポートグループ GUID。GUID 文字列は有効なポートグループ識別子でなければなりません。無効なポートグループ GUID を指定した場合、クエリは失敗します。</w:t>
      </w:r>
    </w:p>
    <w:p>
      <w:r>
        <w:rPr>
          <w:rStyle w:val="af4"/>
          <w:b w:val="on"/>
        </w:rPr>
        <w:t>PORT_EXPR</w:t>
      </w:r>
    </w:p>
    <w:p>
      <w:pPr>
        <w:ind w:left="400"/>
      </w:pPr>
      <w:r>
        <w:t>ポート番号式。評価値は 0 ～ 65535 の整数である必要があります。式を評価できない場合や無効な値の場合、false を返します。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PROTO_EXPR</w:t>
      </w:r>
    </w:p>
    <w:p>
      <w:pPr>
        <w:ind w:left="400"/>
      </w:pPr>
      <w:r>
        <w:t>プロトコル式。</w:t>
      </w:r>
      <w:r>
        <w:rPr>
          <w:rStyle w:val="af4"/>
        </w:rPr>
        <w:t>TCP</w:t>
      </w:r>
      <w:r>
        <w:t xml:space="preserve"> または </w:t>
      </w:r>
      <w:r>
        <w:rPr>
          <w:rStyle w:val="af4"/>
        </w:rPr>
        <w:t>UDP</w:t>
      </w:r>
      <w:r>
        <w:t xml:space="preserve"> の文字列のみ許可されます。式を評価できない場合や無効な値の場合は </w:t>
      </w:r>
      <w:r>
        <w:rPr>
          <w:rStyle w:val="af4"/>
        </w:rPr>
        <w:t>false</w:t>
      </w:r>
      <w:r>
        <w:t xml:space="preserve"> を返します。式の評価値が </w:t>
      </w:r>
      <w:r>
        <w:rPr>
          <w:rStyle w:val="af4"/>
        </w:rPr>
        <w:t>null</w:t>
      </w:r>
      <w:r>
        <w:t xml:space="preserve"> の場合、ポートグループが </w:t>
      </w:r>
      <w:r>
        <w:rPr>
          <w:rStyle w:val="af4"/>
        </w:rPr>
        <w:t>TCP</w:t>
      </w:r>
      <w:r>
        <w:t xml:space="preserve"> または </w:t>
      </w:r>
      <w:r>
        <w:rPr>
          <w:rStyle w:val="af4"/>
        </w:rPr>
        <w:t>UDP</w:t>
      </w:r>
      <w:r>
        <w:t xml:space="preserve"> のいずれかを含んでいれば </w:t>
      </w:r>
      <w:r>
        <w:rPr>
          <w:rStyle w:val="af4"/>
        </w:rPr>
        <w:t>true</w:t>
      </w:r>
      <w:r>
        <w:t xml:space="preserve"> を返します。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