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matchsig</w:t>
      </w:r>
    </w:p>
    <w:p>
      <w:r>
        <w:t>フィールドの文字列値が指定されたパターングループに含まれているかを確認し、その結果を出力します。</w:t>
      </w:r>
    </w:p>
    <w:p>
      <w:pPr>
        <w:pStyle w:val="4"/>
      </w:pPr>
      <w:r>
        <w:t>構文</w:t>
      </w:r>
    </w:p>
    <w:p>
      <w:pPr>
        <w:pStyle w:val="ab"/>
      </w:pPr>
      <w:r>
        <w:t>matchsig [invert=BOOL] [verify=BOOL] guid=SIG_GUID field=TARGET_FIELD</w:t>
      </w:r>
    </w:p>
    <w:p>
      <w:pPr>
        <w:pStyle w:val="a7"/>
      </w:pPr>
      <w:r>
        <w:t>必須パラメータ</w:t>
      </w:r>
    </w:p>
    <w:p>
      <w:r>
        <w:rPr>
          <w:rStyle w:val="af4"/>
          <w:b w:val="on"/>
        </w:rPr>
        <w:t>guid=SIG_GUID</w:t>
      </w:r>
    </w:p>
    <w:p>
      <w:pPr>
        <w:ind w:left="400"/>
      </w:pPr>
      <w:r>
        <w:t>パターングループのGUID識別子</w:t>
      </w:r>
    </w:p>
    <w:p>
      <w:r>
        <w:rPr>
          <w:rStyle w:val="af4"/>
          <w:b w:val="on"/>
        </w:rPr>
        <w:t>field=TARGET_FIELD</w:t>
      </w:r>
    </w:p>
    <w:p>
      <w:pPr>
        <w:ind w:left="400"/>
      </w:pPr>
      <w:r>
        <w:t>対象フィールド名。対象フィールドの値は文字列型である必要があり、それ以外の型の場合は検索失敗と見なされます。</w:t>
      </w:r>
    </w:p>
    <w:p>
      <w:pPr>
        <w:pStyle w:val="a7"/>
      </w:pPr>
      <w:r>
        <w:t>オプションパラメータ</w:t>
      </w:r>
    </w:p>
    <w:p>
      <w:r>
        <w:rPr>
          <w:rStyle w:val="af4"/>
          <w:b w:val="on"/>
        </w:rPr>
        <w:t>invert=BOOL</w:t>
      </w:r>
    </w:p>
    <w:p>
      <w:pPr>
        <w:ind w:left="400"/>
      </w:pPr>
      <w:r>
        <w:t xml:space="preserve">検索結果の出力形式（デフォルト: </w:t>
      </w:r>
      <w:r>
        <w:rPr>
          <w:rStyle w:val="af4"/>
        </w:rPr>
        <w:t>f</w:t>
      </w:r>
      <w:r>
        <w:t>）</w:t>
      </w:r>
    </w:p>
    <w:p>
      <w:pPr>
        <w:numPr>
          <w:numId w:val="6"/>
        </w:numPr>
        <w:spacing w:before="0" w:after="0"/>
        <w:ind w:left="360" w:hanging="360"/>
      </w:pPr>
      <w:r>
        <w:rPr>
          <w:rStyle w:val="af4"/>
        </w:rPr>
        <w:t>t</w:t>
      </w:r>
      <w:r>
        <w:t>: 対象フィールドの値がパターングループに含まれていない場合に出力</w:t>
      </w:r>
    </w:p>
    <w:p>
      <w:pPr>
        <w:numPr>
          <w:numId w:val="6"/>
        </w:numPr>
        <w:spacing w:before="0" w:after="0"/>
        <w:ind w:left="360" w:hanging="360"/>
      </w:pPr>
      <w:r>
        <w:rPr>
          <w:rStyle w:val="af4"/>
        </w:rPr>
        <w:t>f</w:t>
      </w:r>
      <w:r>
        <w:t>: 対象フィールドの値がパターングループに含まれている場合に出力</w:t>
      </w:r>
    </w:p>
    <w:p>
      <w:r>
        <w:rPr>
          <w:rStyle w:val="af4"/>
          <w:b w:val="on"/>
        </w:rPr>
        <w:t>verify=BOOL</w:t>
      </w:r>
    </w:p>
    <w:p>
      <w:pPr>
        <w:ind w:left="400"/>
      </w:pPr>
      <w:r>
        <w:t xml:space="preserve">クエリパース段階でパターングループオブジェクトの有効性を検証するかどうか（デフォルト: </w:t>
      </w:r>
      <w:r>
        <w:rPr>
          <w:rStyle w:val="af4"/>
        </w:rPr>
        <w:t>t</w:t>
      </w:r>
      <w:r>
        <w:t>）</w:t>
      </w:r>
    </w:p>
    <w:p>
      <w:pPr>
        <w:numPr>
          <w:numId w:val="7"/>
        </w:numPr>
        <w:spacing w:before="0" w:after="0"/>
        <w:ind w:left="360" w:hanging="360"/>
      </w:pPr>
      <w:r>
        <w:rPr>
          <w:rStyle w:val="af4"/>
        </w:rPr>
        <w:t>t</w:t>
      </w:r>
      <w:r>
        <w:t>: パターングループオブジェクトの有効性を検証</w:t>
      </w:r>
    </w:p>
    <w:p>
      <w:pPr>
        <w:numPr>
          <w:numId w:val="7"/>
        </w:numPr>
        <w:spacing w:before="0" w:after="0"/>
        <w:ind w:left="360" w:hanging="360"/>
      </w:pPr>
      <w:r>
        <w:rPr>
          <w:rStyle w:val="af4"/>
        </w:rPr>
        <w:t>f</w:t>
      </w:r>
      <w:r>
        <w:t>: パターングループオブジェクトの有効性を検証しない</w:t>
      </w:r>
      <w:r>
        <w:t>※このオプションは、システムがポリシー同期段階で構文エラーを発生させないように設定します。</w:t>
      </w:r>
    </w:p>
    <w:p>
      <w:pPr>
        <w:pStyle w:val="4"/>
      </w:pPr>
      <w:r>
        <w:t>説明</w:t>
      </w:r>
    </w:p>
    <w:p>
      <w:r>
        <w:t>ログプレッソ・ソナーは、ネットワーク侵入検知システム（IPS: Intrusion Prevention System）と同様に、数千件以上のキーワードを同時に検出できるよう、アホ・コラシック（Aho-Corasick）アルゴリズムを用いて動作します。入力された文字列をパターングループに属するすべてのキーワードと一括で照合し、その後、キーワードで抽出されたパターンの検証式を順次実行することで、最終的にパターンと一致するイベントを検出できます。</w:t>
      </w:r>
    </w:p>
    <w:p>
      <w:pPr>
        <w:pStyle w:val="a7"/>
      </w:pPr>
      <w:r>
        <w:t>パターン例</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w:t>
            </w:r>
          </w:p>
        </w:tc>
        <w:tc>
          <w:tcPr>
            <w:shd w:fill="eeeeee"/>
          </w:tcPr>
          <w:p>
            <w:pPr>
              <w:spacing w:before="0" w:after="0"/>
            </w:pPr>
            <w:r>
              <w:rPr>
                <w:rFonts w:ascii="맑은 고딕" w:hAnsi="맑은 고딕" w:cs="맑은 고딕" w:eastAsia="맑은 고딕"/>
              </w:rPr>
              <w:t>パターン名</w:t>
            </w:r>
          </w:p>
        </w:tc>
        <w:tc>
          <w:tcPr>
            <w:shd w:fill="eeeeee"/>
          </w:tcPr>
          <w:p>
            <w:pPr>
              <w:spacing w:before="0" w:after="0"/>
            </w:pPr>
            <w:r>
              <w:rPr>
                <w:rFonts w:ascii="맑은 고딕" w:hAnsi="맑은 고딕" w:cs="맑은 고딕" w:eastAsia="맑은 고딕"/>
              </w:rPr>
              <w:t>パターン（必須）：一次高速検出</w:t>
            </w:r>
          </w:p>
        </w:tc>
        <w:tc>
          <w:tcPr>
            <w:shd w:fill="eeeeee"/>
          </w:tcPr>
          <w:p>
            <w:pPr>
              <w:spacing w:before="0" w:after="0"/>
            </w:pPr>
            <w:r>
              <w:rPr>
                <w:rFonts w:ascii="맑은 고딕" w:hAnsi="맑은 고딕" w:cs="맑은 고딕" w:eastAsia="맑은 고딕"/>
              </w:rPr>
              <w:t>検証式（任意）：二次フィルタ</w:t>
            </w:r>
          </w:p>
        </w:tc>
      </w:tr>
      <w:tr>
        <w:tc>
          <w:p>
            <w:pPr>
              <w:spacing w:before="0" w:after="0"/>
            </w:pPr>
            <w:r>
              <w:t>1</w:t>
            </w:r>
          </w:p>
        </w:tc>
        <w:tc>
          <w:p>
            <w:pPr>
              <w:spacing w:before="0" w:after="0"/>
            </w:pPr>
            <w:r>
              <w:t>xp_cmdshell</w:t>
            </w:r>
          </w:p>
        </w:tc>
        <w:tc>
          <w:p>
            <w:pPr>
              <w:spacing w:before="0" w:after="0"/>
            </w:pPr>
            <w:r>
              <w:t>"sp_addextendedproc" and "xp_cmdshell"</w:t>
            </w:r>
          </w:p>
        </w:tc>
        <w:tc>
          <w:p>
            <w:pPr>
              <w:spacing w:before="0" w:after="0"/>
            </w:pPr>
            <w:r>
              <w:t xml:space="preserve"> </w:t>
            </w:r>
          </w:p>
        </w:tc>
      </w:tr>
      <w:tr>
        <w:tc>
          <w:p>
            <w:pPr>
              <w:spacing w:before="0" w:after="0"/>
            </w:pPr>
            <w:r>
              <w:t>2</w:t>
            </w:r>
          </w:p>
        </w:tc>
        <w:tc>
          <w:p>
            <w:pPr>
              <w:spacing w:before="0" w:after="0"/>
            </w:pPr>
            <w:r>
              <w:t>zb_now_connect</w:t>
            </w:r>
          </w:p>
        </w:tc>
        <w:tc>
          <w:p>
            <w:pPr>
              <w:spacing w:before="0" w:after="0"/>
            </w:pPr>
            <w:r>
              <w:t>"REMOTE_ADDR" and ("fputs" or "fwrite")</w:t>
            </w:r>
          </w:p>
        </w:tc>
        <w:tc>
          <w:p>
            <w:pPr>
              <w:spacing w:before="0" w:after="0"/>
            </w:pPr>
            <w:r>
              <w:t>path == "lib.php"</w:t>
            </w:r>
          </w:p>
        </w:tc>
      </w:tr>
    </w:tbl>
    <w:p>
      <w:r>
        <w:t>パターンは文字列パターンとブール検証式で構成され、検証式は省略可能です。</w:t>
      </w:r>
    </w:p>
    <w:p>
      <w:r>
        <w:t xml:space="preserve">1番目のパターン </w:t>
      </w:r>
      <w:r>
        <w:rPr>
          <w:b w:val="on"/>
        </w:rPr>
        <w:t>xp_cmdshell</w:t>
      </w:r>
      <w:r>
        <w:t xml:space="preserve"> では、</w:t>
      </w:r>
      <w:r>
        <w:rPr>
          <w:rStyle w:val="af4"/>
        </w:rPr>
        <w:t>sp_addextendedproc</w:t>
      </w:r>
      <w:r>
        <w:t xml:space="preserve"> および </w:t>
      </w:r>
      <w:r>
        <w:rPr>
          <w:rStyle w:val="af4"/>
        </w:rPr>
        <w:t>xp_cmdshell</w:t>
      </w:r>
      <w:r>
        <w:t xml:space="preserve"> はマイクロソフトSQLサーバーで頻繁に使用されるコマンドです。攻撃者がSQLインジェクション等を利用して </w:t>
      </w:r>
      <w:r>
        <w:rPr>
          <w:rStyle w:val="af4"/>
        </w:rPr>
        <w:t>sp_addextendedproc</w:t>
      </w:r>
      <w:r>
        <w:t xml:space="preserve"> を用いて </w:t>
      </w:r>
      <w:r>
        <w:rPr>
          <w:rStyle w:val="af4"/>
        </w:rPr>
        <w:t>xp_cmdshell</w:t>
      </w:r>
      <w:r>
        <w:t xml:space="preserve"> コマンドを登録し、これを通じてシステムコマンドを実行して悪意のある行為を行うことがあるため、これを検出するために利用できます。このパターンは検証式を持たない例です。</w:t>
      </w:r>
    </w:p>
    <w:p>
      <w:r>
        <w:t xml:space="preserve">2番目のパターン </w:t>
      </w:r>
      <w:r>
        <w:rPr>
          <w:b w:val="on"/>
        </w:rPr>
        <w:t>zb_now_connect</w:t>
      </w:r>
      <w:r>
        <w:t xml:space="preserve"> は、</w:t>
      </w:r>
      <w:hyperlink r:id="rId10">
        <w:r>
          <w:rPr>
            <w:rStyle w:val="a6"/>
          </w:rPr>
          <w:t>ZeroBoard 4.1 pl7 - 'now_connect()' Remote Code Execution</w:t>
        </w:r>
      </w:hyperlink>
      <w:r>
        <w:t xml:space="preserve"> を利用し、リモートから任意のコード </w:t>
      </w:r>
      <w:r>
        <w:rPr>
          <w:rStyle w:val="af4"/>
        </w:rPr>
        <w:t>lib.php</w:t>
      </w:r>
      <w:r>
        <w:t xml:space="preserve"> を実行する攻撃を検出する例です。このパターンでは、入力フィールドに </w:t>
      </w:r>
      <w:r>
        <w:rPr>
          <w:rStyle w:val="af4"/>
        </w:rPr>
        <w:t>fputs</w:t>
      </w:r>
      <w:r>
        <w:t xml:space="preserve"> または </w:t>
      </w:r>
      <w:r>
        <w:rPr>
          <w:rStyle w:val="af4"/>
        </w:rPr>
        <w:t>fwrite</w:t>
      </w:r>
      <w:r>
        <w:t xml:space="preserve"> のいずれかの文字列と </w:t>
      </w:r>
      <w:r>
        <w:rPr>
          <w:rStyle w:val="af4"/>
        </w:rPr>
        <w:t>REMOTE_ADDR</w:t>
      </w:r>
      <w:r>
        <w:t xml:space="preserve"> 文字列が両方とも含まれているかを確認し、その後 </w:t>
      </w:r>
      <w:r>
        <w:rPr>
          <w:rStyle w:val="af4"/>
        </w:rPr>
        <w:t>path</w:t>
      </w:r>
      <w:r>
        <w:t xml:space="preserve"> フィールドの値が </w:t>
      </w:r>
      <w:r>
        <w:rPr>
          <w:rStyle w:val="af4"/>
        </w:rPr>
        <w:t>lib.php</w:t>
      </w:r>
      <w:r>
        <w:t xml:space="preserve"> 文字列と一致するかを検証します。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www.exploit-db.com/exploits/9590"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