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node-ip-blacklist</w:t>
      </w:r>
    </w:p>
    <w:p>
      <w:r>
        <w:t>データノードにおいて、コントロールノードと同期された指定識別子のアドレスグループ項目を照会します。本コマンドはデータノードでのみ使用可能です。</w:t>
      </w:r>
    </w:p>
    <w:p>
      <w:pPr>
        <w:pStyle w:val="4"/>
      </w:pPr>
      <w:r>
        <w:t>構文</w:t>
      </w:r>
    </w:p>
    <w:p>
      <w:pPr>
        <w:pStyle w:val="ab"/>
      </w:pPr>
      <w:r>
        <w:t>node-ip-blacklist [guid=BLACKLIST_GUID]</w:t>
      </w:r>
    </w:p>
    <w:p>
      <w:pPr>
        <w:pStyle w:val="a7"/>
      </w:pPr>
      <w:r>
        <w:t>オプション（任意）</w:t>
      </w:r>
    </w:p>
    <w:p>
      <w:r>
        <w:rPr>
          <w:rStyle w:val="af4"/>
          <w:b w:val="on"/>
        </w:rPr>
        <w:t>guid=BLACKLIST_GUID</w:t>
      </w:r>
    </w:p>
    <w:p>
      <w:pPr>
        <w:ind w:left="400"/>
      </w:pPr>
      <w:r>
        <w:t>アドレスグループGUID識別子</w:t>
      </w:r>
    </w:p>
    <w:p>
      <w:pPr>
        <w:pStyle w:val="4"/>
      </w:pPr>
      <w:r>
        <w:t>説明</w:t>
      </w:r>
    </w:p>
    <w:p>
      <w:r>
        <w:rPr>
          <w:rStyle w:val="af4"/>
        </w:rPr>
        <w:t>guid</w:t>
      </w:r>
      <w:r>
        <w:t>オプションでアドレスグループのGUID識別子を指定すると、データノードでコントロールノードと同期された該当識別子のアドレスグループ項目を照会します。識別子を入力しない場合は、同期されたアドレスグループの一覧を照会します。</w:t>
      </w:r>
    </w:p>
    <w:p>
      <w:r>
        <w:t>コマンド実行後に出力されるフィールドは、以下の表をご参照ください。</w:t>
      </w:r>
    </w:p>
    <w:p>
      <w:r>
        <w:rPr>
          <w:b w:val="on"/>
        </w:rPr>
        <w:t>アドレスグループGUID指定時の出力フィールド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当該ブラックリストに含まれるIP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IPの説明</w:t>
            </w:r>
          </w:p>
        </w:tc>
      </w:tr>
    </w:tbl>
    <w:p>
      <w:r>
        <w:rPr>
          <w:b w:val="on"/>
        </w:rPr>
        <w:t>アドレスグループGUID未指定時の出力フィールド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整数識別子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アドレスグループ名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アドレスグループの説明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IP項目数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アドレスグループのバージョン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会社GUID識別子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会社名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アドレスグループ作成日時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アドレスグループ最終更新日時</w:t>
            </w:r>
          </w:p>
        </w:tc>
      </w:tr>
    </w:tbl>
    <w:p>
      <w:pPr>
        <w:pStyle w:val="4"/>
      </w:pPr>
      <w:r>
        <w:t>使用例</w:t>
      </w:r>
    </w:p>
    <w:p>
      <w:r>
        <w:t>データノードで同期されたアドレスグループ一覧を照会</w:t>
      </w:r>
    </w:p>
    <w:p>
      <w:pPr>
        <w:pStyle w:val="ae"/>
      </w:pPr>
      <w:r>
        <w:t>node-ip-blacklist</w:t>
      </w:r>
    </w:p>
    <w:p>
      <w:r>
        <w:t>データノードで同期された特定アドレスグループ項目を照会</w:t>
      </w:r>
    </w:p>
    <w:p>
      <w:pPr>
        <w:pStyle w:val="ae"/>
      </w:pPr>
      <w:r>
        <w:t>node-ip-blacklist guid=efd0c9cf-8582-4d5a-938d-9bb6a990579c</w:t>
      </w:r>
    </w:p>
    <w:p>
      <w:pPr>
        <w:pStyle w:val="4"/>
      </w:pPr>
      <w:r>
        <w:t>互換性</w:t>
      </w:r>
    </w:p>
    <w:p>
      <w:r>
        <w:rPr>
          <w:rStyle w:val="af4"/>
        </w:rPr>
        <w:t>node-ip-blacklist</w:t>
      </w:r>
      <w:r>
        <w:t>コマンドは、SNR #1118 2019-08-01_18-34バージョン以降で利用可能です。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