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serial</w:t>
      </w:r>
    </w:p>
    <w:p>
      <w:r>
        <w:t>順序が重要なコマンド文を実行できるよう、入力をタプル単位で直列化して実行し、サブクエリの結果を結合して渡します。</w:t>
      </w:r>
    </w:p>
    <w:p>
      <w:pPr>
        <w:pStyle w:val="4"/>
      </w:pPr>
      <w:r>
        <w:t>構文</w:t>
      </w:r>
    </w:p>
    <w:p>
      <w:pPr>
        <w:pStyle w:val="ab"/>
      </w:pPr>
      <w:r>
        <w:t>serial [ SUBQUERY ]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ストリームを処理できるコマンドで構成されたクエリ文を角括弧（</w:t>
      </w:r>
      <w:r>
        <w:rPr>
          <w:rStyle w:val="af4"/>
        </w:rPr>
        <w:t>[ ]</w:t>
      </w:r>
      <w:r>
        <w:t>）内に入力してください。</w:t>
      </w:r>
    </w:p>
    <w:p>
      <w:pPr>
        <w:pStyle w:val="4"/>
      </w:pPr>
      <w:r>
        <w:t>使用例</w:t>
      </w:r>
    </w:p>
    <w:p>
      <w:r>
        <w:t>テーブルクエリの後、行単位でCEP関数（</w:t>
      </w:r>
      <w:hyperlink r:id="rId10">
        <w:r>
          <w:rPr>
            <w:rStyle w:val="a6"/>
          </w:rPr>
          <w:t>evtctxgetvar()</w:t>
        </w:r>
      </w:hyperlink>
      <w:r>
        <w:t>、</w:t>
      </w:r>
      <w:hyperlink r:id="rId11">
        <w:r>
          <w:rPr>
            <w:rStyle w:val="a6"/>
          </w:rPr>
          <w:t>evtctxsetvar()</w:t>
        </w:r>
      </w:hyperlink>
      <w:r>
        <w:t>）を適用</w:t>
      </w:r>
    </w:p>
    <w:p>
      <w:pPr>
        <w:pStyle w:val="ae"/>
      </w:pPr>
      <w:r>
        <w:t xml:space="preserve">table iis </w:t>
        <w:cr/>
      </w:r>
      <w:r>
        <w:t>| # CEP関数クエリ文を直列化して実行</w:t>
        <w:cr/>
      </w:r>
      <w:r>
        <w:t>| serial [</w:t>
        <w:cr/>
      </w:r>
      <w:r>
        <w:t xml:space="preserve">  search cs_uri_stem == "*game*" </w:t>
        <w:cr/>
      </w:r>
      <w:r>
        <w:t xml:space="preserve">  | evtctxadd topic=TEST key=cs_uri_stem maxrows=0 true</w:t>
        <w:cr/>
      </w:r>
      <w:r>
        <w:t xml:space="preserve">  | eval prev_ip = evtctxgetvar("TEST", cs_uri_stem, "prev_ip")</w:t>
        <w:cr/>
      </w:r>
      <w:r>
        <w:t xml:space="preserve">  | eval _dummy = evtctxsetvar("TEST", cs_uri_stem, "prev_ip", c_ip)</w:t>
        <w:cr/>
      </w:r>
      <w:r>
        <w:t>]</w:t>
        <w:cr/>
      </w:r>
      <w:r>
        <w:t>| fields _time, cs_method, prev_ip, c_ip, cs_uri_stem, cs_uri_query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