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sonar-logger-models</w:t>
      </w:r>
    </w:p>
    <w:p>
      <w:r>
        <w:t>Logpresso Sonarに登録されたロガーモデル一覧を照会します。ロガーモデルはロガーファクトリー、パーサー、正規化ルール（ログスキーマ抽出器）を束ねて定義した収集設定テンプレートです。</w:t>
      </w:r>
    </w:p>
    <w:p>
      <w:pPr>
        <w:pStyle w:val="4"/>
      </w:pPr>
      <w:r>
        <w:t>コマンドプロパティ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項目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コマンドタイプ</w:t>
            </w:r>
          </w:p>
        </w:tc>
        <w:tc>
          <w:p>
            <w:pPr>
              <w:spacing w:before="0" w:after="0"/>
            </w:pPr>
            <w:r>
              <w:t>ドライバークエリ</w:t>
            </w:r>
          </w:p>
        </w:tc>
      </w:tr>
      <w:tr>
        <w:tc>
          <w:p>
            <w:pPr>
              <w:spacing w:before="0" w:after="0"/>
            </w:pPr>
            <w:r>
              <w:t>必要な権限</w:t>
            </w:r>
          </w:p>
        </w:tc>
        <w:tc>
          <w:p>
            <w:pPr>
              <w:spacing w:before="0" w:after="0"/>
            </w:pPr>
            <w:r>
              <w:t>管理者</w:t>
            </w:r>
          </w:p>
        </w:tc>
      </w:tr>
      <w:tr>
        <w:tc>
          <w:p>
            <w:pPr>
              <w:spacing w:before="0" w:after="0"/>
            </w:pPr>
            <w:r>
              <w:t>ライセンス使用量</w:t>
            </w:r>
          </w:p>
        </w:tc>
        <w:tc>
          <w:p>
            <w:pPr>
              <w:spacing w:before="0" w:after="0"/>
            </w:pPr>
            <w:r>
              <w:t>集計あり</w:t>
            </w:r>
          </w:p>
        </w:tc>
      </w:tr>
      <w:tr>
        <w:tc>
          <w:p>
            <w:pPr>
              <w:spacing w:before="0" w:after="0"/>
            </w:pPr>
            <w:r>
              <w:t>並列実行</w:t>
            </w:r>
          </w:p>
        </w:tc>
        <w:tc>
          <w:p>
            <w:pPr>
              <w:spacing w:before="0" w:after="0"/>
            </w:pPr>
            <w:r>
              <w:t>非対応</w:t>
            </w:r>
          </w:p>
        </w:tc>
      </w:tr>
      <w:tr>
        <w:tc>
          <w:p>
            <w:pPr>
              <w:spacing w:before="0" w:after="0"/>
            </w:pPr>
            <w:r>
              <w:t>分散実行</w:t>
            </w:r>
          </w:p>
        </w:tc>
        <w:tc>
          <w:p>
            <w:pPr>
              <w:spacing w:before="0" w:after="0"/>
            </w:pPr>
            <w:r>
              <w:t>データノードで実行（mapper）</w:t>
            </w:r>
          </w:p>
        </w:tc>
      </w:tr>
    </w:tbl>
    <w:p>
      <w:pPr>
        <w:pStyle w:val="4"/>
      </w:pPr>
      <w:r>
        <w:t>構文</w:t>
      </w:r>
    </w:p>
    <w:p>
      <w:pPr>
        <w:pStyle w:val="ab"/>
      </w:pPr>
      <w:r>
        <w:t>sonar-logger-models [keywords=STR]</w:t>
      </w:r>
    </w:p>
    <w:p>
      <w:pPr>
        <w:pStyle w:val="4"/>
      </w:pPr>
      <w:r>
        <w:t>オプション</w:t>
      </w:r>
    </w:p>
    <w:p>
      <w:r>
        <w:rPr>
          <w:rStyle w:val="af4"/>
          <w:b w:val="on"/>
        </w:rPr>
        <w:t>keywords=STR</w:t>
      </w:r>
    </w:p>
    <w:p>
      <w:pPr>
        <w:ind w:left="400"/>
      </w:pPr>
      <w:r>
        <w:t>ロガーモデル名の検索キーワード</w:t>
      </w:r>
    </w:p>
    <w:p>
      <w:pPr>
        <w:pStyle w:val="4"/>
      </w:pPr>
      <w:r>
        <w:t>入力フィールド</w:t>
      </w:r>
    </w:p>
    <w:p>
      <w:r>
        <w:t>なし（ドライバークエリのため、パイプラインの最初のコマンドとしてのみ使用します）</w:t>
      </w:r>
    </w:p>
    <w:p>
      <w:pPr>
        <w:pStyle w:val="4"/>
      </w:pPr>
      <w:r>
        <w:t>出力フィールド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フィールド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タイプ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guid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ロガーモデルGUID</w:t>
            </w:r>
          </w:p>
        </w:tc>
      </w:tr>
      <w:tr>
        <w:tc>
          <w:p>
            <w:pPr>
              <w:spacing w:before="0" w:after="0"/>
            </w:pPr>
            <w:r>
              <w:t>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ロガーモデル名</w:t>
            </w:r>
          </w:p>
        </w:tc>
      </w:tr>
      <w:tr>
        <w:tc>
          <w:p>
            <w:pPr>
              <w:spacing w:before="0" w:after="0"/>
            </w:pPr>
            <w:r>
              <w:t>description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ロガーモデルの説明</w:t>
            </w:r>
          </w:p>
        </w:tc>
      </w:tr>
      <w:tr>
        <w:tc>
          <w:p>
            <w:pPr>
              <w:spacing w:before="0" w:after="0"/>
            </w:pPr>
            <w:r>
              <w:t>logger_factory_name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ロガーファクトリー識別子</w:t>
            </w:r>
          </w:p>
        </w:tc>
      </w:tr>
      <w:tr>
        <w:tc>
          <w:p>
            <w:pPr>
              <w:spacing w:before="0" w:after="0"/>
            </w:pPr>
            <w:r>
              <w:t>logger_factory_display_name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ロガーファクトリー表示名</w:t>
            </w:r>
          </w:p>
        </w:tc>
      </w:tr>
      <w:tr>
        <w:tc>
          <w:p>
            <w:pPr>
              <w:spacing w:before="0" w:after="0"/>
            </w:pPr>
            <w:r>
              <w:t>parser_code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パーサー識別子</w:t>
            </w:r>
          </w:p>
        </w:tc>
      </w:tr>
      <w:tr>
        <w:tc>
          <w:p>
            <w:pPr>
              <w:spacing w:before="0" w:after="0"/>
            </w:pPr>
            <w:r>
              <w:t>parser_name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パーサー名</w:t>
            </w:r>
          </w:p>
        </w:tc>
      </w:tr>
      <w:tr>
        <w:tc>
          <w:p>
            <w:pPr>
              <w:spacing w:before="0" w:after="0"/>
            </w:pPr>
            <w:r>
              <w:t>overlay</w:t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 xml:space="preserve">オーバーレイ設定の有無。モデル生成時に指定しない場合は </w:t>
            </w:r>
            <w:r>
              <w:rPr>
                <w:rStyle w:val="af4"/>
              </w:rPr>
              <w:t>true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t>log_schemas</w:t>
            </w:r>
          </w:p>
        </w:tc>
        <w:tc>
          <w:p>
            <w:pPr>
              <w:spacing w:before="0" w:after="0"/>
            </w:pPr>
            <w:r>
              <w:t>配列</w:t>
            </w:r>
          </w:p>
        </w:tc>
        <w:tc>
          <w:p>
            <w:pPr>
              <w:spacing w:before="0" w:after="0"/>
            </w:pPr>
            <w:r>
              <w:t>正規化ルール（抽出器）に連結されたログスキーマコードの一覧</w:t>
            </w:r>
          </w:p>
        </w:tc>
      </w:tr>
      <w:tr>
        <w:tc>
          <w:p>
            <w:pPr>
              <w:spacing w:before="0" w:after="0"/>
            </w:pPr>
            <w:r>
              <w:t>app_code</w:t>
            </w:r>
          </w:p>
        </w:tc>
        <w:tc>
          <w:p>
            <w:pPr>
              <w:spacing w:before="0" w:after="0"/>
            </w:pPr>
            <w:r>
              <w:t>文字列</w:t>
            </w:r>
          </w:p>
        </w:tc>
        <w:tc>
          <w:p>
            <w:pPr>
              <w:spacing w:before="0" w:after="0"/>
            </w:pPr>
            <w:r>
              <w:t>アプリ識別子</w:t>
            </w:r>
          </w:p>
        </w:tc>
      </w:tr>
      <w:tr>
        <w:tc>
          <w:p>
            <w:pPr>
              <w:spacing w:before="0" w:after="0"/>
            </w:pPr>
            <w:r>
              <w:t>app_built_in</w:t>
            </w:r>
          </w:p>
        </w:tc>
        <w:tc>
          <w:p>
            <w:pPr>
              <w:spacing w:before="0" w:after="0"/>
            </w:pPr>
            <w:r>
              <w:t>ブーリアン</w:t>
            </w:r>
          </w:p>
        </w:tc>
        <w:tc>
          <w:p>
            <w:pPr>
              <w:spacing w:before="0" w:after="0"/>
            </w:pPr>
            <w:r>
              <w:t>アプリに含まれるロガーモデルオブジェクトかどうか</w:t>
            </w:r>
          </w:p>
        </w:tc>
      </w:tr>
      <w:tr>
        <w:tc>
          <w:p>
            <w:pPr>
              <w:spacing w:before="0" w:after="0"/>
            </w:pPr>
            <w:r>
              <w:t>rule_count</w:t>
            </w:r>
          </w:p>
        </w:tc>
        <w:tc>
          <w:p>
            <w:pPr>
              <w:spacing w:before="0" w:after="0"/>
            </w:pPr>
            <w:r>
              <w:t>32ビット整数</w:t>
            </w:r>
          </w:p>
        </w:tc>
        <w:tc>
          <w:p>
            <w:pPr>
              <w:spacing w:before="0" w:after="0"/>
            </w:pPr>
            <w:r>
              <w:t>正規化ルールの数</w:t>
            </w:r>
          </w:p>
        </w:tc>
      </w:tr>
      <w:tr>
        <w:tc>
          <w:p>
            <w:pPr>
              <w:spacing w:before="0" w:after="0"/>
            </w:pPr>
            <w:r>
              <w:t>created</w:t>
            </w:r>
          </w:p>
        </w:tc>
        <w:tc>
          <w:p>
            <w:pPr>
              <w:spacing w:before="0" w:after="0"/>
            </w:pPr>
            <w:r>
              <w:t>日付</w:t>
            </w:r>
          </w:p>
        </w:tc>
        <w:tc>
          <w:p>
            <w:pPr>
              <w:spacing w:before="0" w:after="0"/>
            </w:pPr>
            <w:r>
              <w:t>生成時刻</w:t>
            </w:r>
          </w:p>
        </w:tc>
      </w:tr>
      <w:tr>
        <w:tc>
          <w:p>
            <w:pPr>
              <w:spacing w:before="0" w:after="0"/>
            </w:pPr>
            <w:r>
              <w:t>updated</w:t>
            </w:r>
          </w:p>
        </w:tc>
        <w:tc>
          <w:p>
            <w:pPr>
              <w:spacing w:before="0" w:after="0"/>
            </w:pPr>
            <w:r>
              <w:t>日付</w:t>
            </w:r>
          </w:p>
        </w:tc>
        <w:tc>
          <w:p>
            <w:pPr>
              <w:spacing w:before="0" w:after="0"/>
            </w:pPr>
            <w:r>
              <w:t>最終更新時刻</w:t>
            </w:r>
          </w:p>
        </w:tc>
      </w:tr>
    </w:tbl>
    <w:p>
      <w:r>
        <w:t xml:space="preserve">正規化ルールが1つ以上あるロガーモデルは、上記のフィールドに加えて </w:t>
      </w:r>
      <w:r>
        <w:rPr>
          <w:rStyle w:val="af4"/>
        </w:rPr>
        <w:t>common_stream_query</w:t>
      </w:r>
      <w:r>
        <w:t xml:space="preserve">（文字列、共通ストリームクエリ）と </w:t>
      </w:r>
      <w:r>
        <w:rPr>
          <w:rStyle w:val="af4"/>
        </w:rPr>
        <w:t>rules</w:t>
      </w:r>
      <w:r>
        <w:t>（配列、正規化ルールの詳細一覧）フィールドが一緒に返されます。</w:t>
      </w:r>
    </w:p>
    <w:p>
      <w:pPr>
        <w:pStyle w:val="4"/>
      </w:pPr>
      <w:r>
        <w:t>エラーコード</w:t>
      </w:r>
    </w:p>
    <w:p>
      <w:pPr>
        <w:pStyle w:val="a7"/>
      </w:pPr>
      <w:r>
        <w:t>パースエラー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エラーコード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メッセージ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説明</w:t>
            </w:r>
          </w:p>
        </w:tc>
      </w:tr>
      <w:tr>
        <w:tc>
          <w:p>
            <w:pPr>
              <w:spacing w:before="0" w:after="0"/>
            </w:pPr>
            <w:r>
              <w:t>300145</w:t>
            </w:r>
          </w:p>
        </w:tc>
        <w:tc>
          <w:p>
            <w:pPr>
              <w:spacing w:before="0" w:after="0"/>
            </w:pPr>
            <w:r>
              <w:t>No permission to enumerate logger models.</w:t>
            </w:r>
          </w:p>
        </w:tc>
        <w:tc>
          <w:p>
            <w:pPr>
              <w:spacing w:before="0" w:after="0"/>
            </w:pPr>
            <w:r>
              <w:t>管理者権限のないアカウントで実行した場合</w:t>
            </w:r>
          </w:p>
        </w:tc>
      </w:tr>
    </w:tbl>
    <w:p>
      <w:pPr>
        <w:pStyle w:val="a7"/>
      </w:pPr>
      <w:r>
        <w:t>ランタイムエラー</w:t>
      </w:r>
    </w:p>
    <w:p>
      <w:r>
        <w:t>該当なし</w:t>
      </w:r>
    </w:p>
    <w:p>
      <w:pPr>
        <w:pStyle w:val="4"/>
      </w:pPr>
      <w:r>
        <w:t>説明</w:t>
      </w:r>
    </w:p>
    <w:p>
      <w:r>
        <w:rPr>
          <w:rStyle w:val="af4"/>
        </w:rPr>
        <w:t>sonar-logger-models</w:t>
      </w:r>
      <w:r>
        <w:t xml:space="preserve"> コマンドは最大1,000件ずつページ単位で照会し、登録されたすべてのロガーモデルを順次返します。</w:t>
      </w:r>
      <w:r>
        <w:rPr>
          <w:rStyle w:val="af4"/>
        </w:rPr>
        <w:t>keywords</w:t>
      </w:r>
      <w:r>
        <w:t xml:space="preserve"> オプションを指定するとロガーモデル名から検索します。</w:t>
      </w:r>
    </w:p>
    <w:p>
      <w:r>
        <w:t xml:space="preserve">各ロガーモデルは正規化ルール（抽出器）を再度照会して </w:t>
      </w:r>
      <w:r>
        <w:rPr>
          <w:rStyle w:val="af4"/>
        </w:rPr>
        <w:t>log_schemas</w:t>
      </w:r>
      <w:r>
        <w:t xml:space="preserve"> フィールドを構成します。</w:t>
      </w:r>
      <w:r>
        <w:rPr>
          <w:rStyle w:val="af4"/>
        </w:rPr>
        <w:t>rules</w:t>
      </w:r>
      <w:r>
        <w:t xml:space="preserve"> フィールドが含まれる場合、各正規化ルールの中で値が </w:t>
      </w:r>
      <w:r>
        <w:rPr>
          <w:rStyle w:val="af4"/>
        </w:rPr>
        <w:t>null</w:t>
      </w:r>
      <w:r>
        <w:t xml:space="preserve"> である項目は結果に含まれません（ルール自体が削除されるわけではありません）。</w:t>
      </w:r>
    </w:p>
    <w:p>
      <w:pPr>
        <w:pStyle w:val="4"/>
      </w:pPr>
      <w:r>
        <w:t>使用例</w:t>
      </w:r>
    </w:p>
    <w:p>
      <w:r>
        <w:t>全ロガーモデル一覧を照会</w:t>
      </w:r>
    </w:p>
    <w:p>
      <w:pPr>
        <w:pStyle w:val="ae"/>
      </w:pPr>
      <w:r>
        <w:t>sonar-logger-models</w:t>
      </w:r>
    </w:p>
    <w:p>
      <w:r>
        <w:t>名前で検索</w:t>
      </w:r>
    </w:p>
    <w:p>
      <w:pPr>
        <w:pStyle w:val="ae"/>
      </w:pPr>
      <w:r>
        <w:t>sonar-logger-models keywords="apache"</w:t>
      </w:r>
    </w:p>
    <w:p>
      <w:r>
        <w:t xml:space="preserve">名前に </w:t>
      </w:r>
      <w:r>
        <w:rPr>
          <w:rStyle w:val="af4"/>
        </w:rPr>
        <w:t>apache</w:t>
      </w:r>
      <w:r>
        <w:t xml:space="preserve"> が含まれるロガーモデルのみを返します。</w:t>
      </w:r>
    </w:p>
    <w:p>
      <w:r>
        <w:t>アプリに含まれるロガーモデルのみを照会</w:t>
      </w:r>
    </w:p>
    <w:p>
      <w:pPr>
        <w:pStyle w:val="ae"/>
      </w:pPr>
      <w:r>
        <w:t>sonar-logger-models</w:t>
        <w:cr/>
      </w:r>
      <w:r>
        <w:t xml:space="preserve">   | search app_built_in == true</w:t>
      </w:r>
    </w:p>
    <w:p>
      <w:r>
        <w:t>正規化ルールの数を基準に並べ替え</w:t>
      </w:r>
    </w:p>
    <w:p>
      <w:pPr>
        <w:pStyle w:val="ae"/>
      </w:pPr>
      <w:r>
        <w:t>sonar-logger-models</w:t>
        <w:cr/>
      </w:r>
      <w:r>
        <w:t xml:space="preserve">   | sort -rule_count</w:t>
      </w:r>
    </w:p>
    <w:p>
      <w:pPr>
        <w:pStyle w:val="4"/>
      </w:pPr>
      <w:r>
        <w:t>変更履歴</w:t>
      </w:r>
    </w:p>
    <w:p>
      <w:r>
        <w:rPr>
          <w:rStyle w:val="af4"/>
        </w:rPr>
        <w:t>sonar-logger-models</w:t>
      </w:r>
      <w:r>
        <w:t xml:space="preserve"> コマンドはSonar 4.0.2609.0バージョンから利用可能です。</w:t>
      </w:r>
      <w:hyperlink r:id="rId10">
        <w:r>
          <w:rPr>
            <w:rStyle w:val="a6"/>
          </w:rPr>
          <w:t>Experimental アプリ</w:t>
        </w:r>
      </w:hyperlink>
      <w:r>
        <w:t>が提供していたコマンドをSonarコアに内蔵したものです。内蔵されていないバージョンでは、Experimental アプリをインストールして使用できます。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logpresso.store/en/apps/experimenta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