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sonar-response-targets</w:t>
      </w:r>
    </w:p>
    <w:p>
      <w:r>
        <w:t>Logpresso Sonarに登録されたレスポンスターゲット一覧を照会します。</w:t>
      </w:r>
      <w:r>
        <w:rPr>
          <w:rStyle w:val="af4"/>
        </w:rPr>
        <w:t>keywords</w:t>
      </w:r>
      <w:r>
        <w:t xml:space="preserve"> オプションで名前または説明を基準に検索できます。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sonar-response-targets [keywords=STR]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名前または説明に含まれるキーワードで検索します。空白で複数の単語を区切ると、すべての単語が含まれるレスポンスターゲットのみを返します。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レスポンスターゲットGUID（36文字）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レスポンスターゲット名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レスポンスターゲット設定に関する説明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enabled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有効化の有無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response_model_type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レスポンスモデルの種類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response_model_name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レスポンスモデル名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address_group_name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連結されたアドレスグループ名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address_group_guid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連結されたアドレスグループGUID（36文字）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connect_profile_guid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連結された接続プロファイルGUID（36文字）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connect_profile_name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連結された接続プロファイル名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configs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マップ</w:t>
            </w:r>
          </w:p>
        </w:tc>
        <w:tc>
          <w:p>
            <w:pPr>
              <w:spacing w:before="0" w:after="0"/>
            </w:pPr>
            <w:r>
              <w:t>レスポンスターゲット設定値。保存時は暗号化されているが、照会時に復号されキー・値の形で返される（連携機器の接続情報などの機密情報が含まれる場合があります）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生成時刻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更新時刻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300183</w:t>
            </w:r>
          </w:p>
        </w:tc>
        <w:tc>
          <w:p>
            <w:pPr>
              <w:spacing w:before="0" w:after="0"/>
            </w:pPr>
            <w:r>
              <w:t>No permission to enumerate response targets.</w:t>
            </w:r>
          </w:p>
        </w:tc>
        <w:tc>
          <w:p>
            <w:pPr>
              <w:spacing w:before="0" w:after="0"/>
            </w:pPr>
            <w:r>
              <w:t>管理者権限のないセッションで実行した場合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sonar-response-targets</w:t>
      </w:r>
      <w:r>
        <w:t xml:space="preserve"> はLogpresso Sonarに登録されたレスポンスターゲット（外部機器・サービスと連携して対応を実行する設定）一覧を照会する管理者専用コマンドです。管理者権限のないセッションで実行するとパース段階でエラーが発生し、クエリは実行されません。</w:t>
      </w:r>
    </w:p>
    <w:p>
      <w:r>
        <w:rPr>
          <w:rStyle w:val="af4"/>
        </w:rPr>
        <w:t>response_model_type</w:t>
      </w:r>
      <w:r>
        <w:t xml:space="preserve"> が指定されている場合、</w:t>
      </w:r>
      <w:hyperlink r:id="rId10">
        <w:r>
          <w:rPr>
            <w:rStyle w:val="a6"/>
          </w:rPr>
          <w:t>sonar-response-models</w:t>
        </w:r>
      </w:hyperlink>
      <w:r>
        <w:t xml:space="preserve"> コマンドで照会したレスポンスモデル情報を照会して </w:t>
      </w:r>
      <w:r>
        <w:rPr>
          <w:rStyle w:val="af4"/>
        </w:rPr>
        <w:t>response_model_name</w:t>
      </w:r>
      <w:r>
        <w:t xml:space="preserve"> を埋めます。</w:t>
      </w:r>
      <w:r>
        <w:rPr>
          <w:rStyle w:val="af4"/>
        </w:rPr>
        <w:t>connect_profile_guid</w:t>
      </w:r>
      <w:r>
        <w:t xml:space="preserve"> が指定されている場合、その接続プロファイルを照会して </w:t>
      </w:r>
      <w:r>
        <w:rPr>
          <w:rStyle w:val="af4"/>
        </w:rPr>
        <w:t>connect_profile_name</w:t>
      </w:r>
      <w:r>
        <w:t xml:space="preserve"> を埋め、プロファイルが存在しない、またはGUID形式が正しくない場合は </w:t>
      </w:r>
      <w:r>
        <w:rPr>
          <w:rStyle w:val="af4"/>
        </w:rPr>
        <w:t>connect_profile_name</w:t>
      </w:r>
      <w:r>
        <w:t xml:space="preserve"> は埋められません。</w:t>
      </w:r>
      <w:r>
        <w:rPr>
          <w:rStyle w:val="af4"/>
        </w:rPr>
        <w:t>address_group_guid</w:t>
      </w:r>
      <w:r>
        <w:t xml:space="preserve"> が指定されたレスポンスターゲットは、</w:t>
      </w:r>
      <w:hyperlink r:id="rId11">
        <w:r>
          <w:rPr>
            <w:rStyle w:val="a6"/>
          </w:rPr>
          <w:t>sonar-address-groups</w:t>
        </w:r>
      </w:hyperlink>
      <w:r>
        <w:t>・</w:t>
      </w:r>
      <w:hyperlink r:id="rId12">
        <w:r>
          <w:rPr>
            <w:rStyle w:val="a6"/>
          </w:rPr>
          <w:t>sonar-address-objects</w:t>
        </w:r>
      </w:hyperlink>
      <w:r>
        <w:t xml:space="preserve"> コマンドで連結されたアドレスグループの詳細を確認できます。</w:t>
      </w:r>
    </w:p>
    <w:p>
      <w:pPr>
        <w:pStyle w:val="4"/>
      </w:pPr>
      <w:r>
        <w:t>使用例</w:t>
      </w:r>
    </w:p>
    <w:p>
      <w:r>
        <w:t>登録されたすべてのレスポンスターゲットを照会</w:t>
      </w:r>
    </w:p>
    <w:p>
      <w:pPr>
        <w:pStyle w:val="ae"/>
      </w:pPr>
      <w:r>
        <w:t>sonar-response-targets</w:t>
        <w:cr/>
      </w:r>
      <w:r>
        <w:t xml:space="preserve">   | fields name, enabled, response_model_name, address_group_name</w:t>
      </w:r>
    </w:p>
    <w:p>
      <w:r>
        <w:t>無効化されたレスポンスターゲットのみをフィルタリング</w:t>
      </w:r>
    </w:p>
    <w:p>
      <w:pPr>
        <w:pStyle w:val="ae"/>
      </w:pPr>
      <w:r>
        <w:t>sonar-response-targets</w:t>
        <w:cr/>
      </w:r>
      <w:r>
        <w:t xml:space="preserve">   | search enabled == false</w:t>
        <w:cr/>
      </w:r>
      <w:r>
        <w:t xml:space="preserve">   | fields name, description, updated</w:t>
      </w:r>
    </w:p>
    <w:p>
      <w:r>
        <w:t>名前または説明に特定のキーワードが含まれるレスポンスターゲットを検索</w:t>
      </w:r>
    </w:p>
    <w:p>
      <w:pPr>
        <w:pStyle w:val="ae"/>
      </w:pPr>
      <w:r>
        <w:t>sonar-response-targets keywords="ファイアウォール"</w:t>
      </w:r>
    </w:p>
    <w:p>
      <w:r>
        <w:t>レスポンスモデルの種類別のレスポンスターゲット数を集計</w:t>
      </w:r>
    </w:p>
    <w:p>
      <w:pPr>
        <w:pStyle w:val="ae"/>
      </w:pPr>
      <w:r>
        <w:t>sonar-response-targets</w:t>
        <w:cr/>
      </w:r>
      <w:r>
        <w:t xml:space="preserve">   | stats count by response_model_name</w:t>
        <w:cr/>
      </w:r>
      <w:r>
        <w:t xml:space="preserve">   | sort -count</w:t>
      </w:r>
    </w:p>
    <w:p>
      <w:pPr>
        <w:pStyle w:val="4"/>
      </w:pPr>
      <w:r>
        <w:t>変更履歴</w:t>
      </w:r>
    </w:p>
    <w:p>
      <w:r>
        <w:rPr>
          <w:rStyle w:val="af4"/>
        </w:rPr>
        <w:t>sonar-response-targets</w:t>
      </w:r>
      <w:r>
        <w:t xml:space="preserve"> コマンドはSonar 4.0.2609.0バージョンから利用可能です。</w:t>
      </w:r>
      <w:hyperlink r:id="rId13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