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taxii-collections</w:t>
      </w:r>
    </w:p>
    <w:p>
      <w:r>
        <w:t>TAXII 2.xサーバーの特定APIルートから提供されるコレクション一覧と各コレクションのメタデータを照会します。コレクションごとに読み取り・書き込み権限の有無とサポートするメディアタイプを確認できます。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taxii-collections profile=profile_name apiroot=api_root_name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使用するTAXII接続プロファイル名です。カンマで区切って複数のプロファイルを指定できます。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コレクション一覧を照会するTAXII APIルート名です。必須オプションです。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接続プロファイル名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コレクションGUID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コレクションのタイトル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コレクションの説明</w:t>
            </w:r>
          </w:p>
        </w:tc>
      </w:tr>
      <w:tr>
        <w:tc>
          <w:p>
            <w:pPr>
              <w:spacing w:before="0" w:after="0"/>
            </w:pPr>
            <w:r>
              <w:t>media_types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コレクションがサポートするメディアタイプ一覧</w:t>
            </w:r>
          </w:p>
        </w:tc>
      </w:tr>
      <w:tr>
        <w:tc>
          <w:p>
            <w:pPr>
              <w:spacing w:before="0" w:after="0"/>
            </w:pPr>
            <w:r>
              <w:t>can_read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コレクションの読み取り権限の有無（</w:t>
            </w:r>
            <w:r>
              <w:rPr>
                <w:rStyle w:val="af4"/>
              </w:rPr>
              <w:t>true</w:t>
            </w:r>
            <w:r>
              <w:t>：読み取り可能）</w:t>
            </w:r>
          </w:p>
        </w:tc>
      </w:tr>
      <w:tr>
        <w:tc>
          <w:p>
            <w:pPr>
              <w:spacing w:before="0" w:after="0"/>
            </w:pPr>
            <w:r>
              <w:t>can_write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コレクションの書き込み権限の有無（</w:t>
            </w:r>
            <w:r>
              <w:rPr>
                <w:rStyle w:val="af4"/>
              </w:rPr>
              <w:t>true</w:t>
            </w:r>
            <w:r>
              <w:t>：書き込み可能）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エラー発生時のエラーメッセージ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使用可能なTAXIIプロファイルがない場合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指定したTAXIIプロファイル名が有効でない場合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オプションを指定していない場合</w:t>
            </w:r>
          </w:p>
        </w:tc>
      </w:tr>
    </w:tbl>
    <w:p>
      <w:pPr>
        <w:pStyle w:val="4"/>
      </w:pPr>
      <w:r>
        <w:t>説明</w:t>
      </w:r>
    </w:p>
    <w:p>
      <w:r>
        <w:t>TAXIIサーバーの特定APIルートから提供されるコレクション一覧を照会します。各コレクションごとに1件のレコードを出力し、コレクションID、タイトル、読み取り・書き込み権限の有無を確認できます。</w:t>
      </w:r>
      <w:r>
        <w:rPr>
          <w:rStyle w:val="af4"/>
        </w:rPr>
        <w:t>taxii-objects</w:t>
      </w:r>
      <w:r>
        <w:t xml:space="preserve"> コマンドでコレクション内のオブジェクトを照会する際、このコマンドで確認したコレクションIDを使用します。</w:t>
      </w:r>
    </w:p>
    <w:p>
      <w:pPr>
        <w:pStyle w:val="4"/>
      </w:pPr>
      <w:r>
        <w:t>使用例</w:t>
      </w:r>
    </w:p>
    <w:p>
      <w:r>
        <w:t>APIルートのコレクション一覧を照会</w:t>
      </w:r>
    </w:p>
    <w:p>
      <w:pPr>
        <w:pStyle w:val="ae"/>
      </w:pPr>
      <w:r>
        <w:t>taxii-collections profile="my-taxii" apiroot="taxii"</w:t>
      </w:r>
    </w:p>
    <w:p>
      <w:r>
        <w:rPr>
          <w:rStyle w:val="af4"/>
        </w:rPr>
        <w:t>my-taxii</w:t>
      </w:r>
      <w:r>
        <w:t xml:space="preserve"> 接続プロファイルを使用して </w:t>
      </w:r>
      <w:r>
        <w:rPr>
          <w:rStyle w:val="af4"/>
        </w:rPr>
        <w:t>taxii</w:t>
      </w:r>
      <w:r>
        <w:t xml:space="preserve"> APIルートのコレクション一覧を照会します。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