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textfile</w:t>
      </w:r>
    </w:p>
    <w:p>
      <w:r>
        <w:t>テキストファイルからデータを読み込みます。</w:t>
      </w:r>
    </w:p>
    <w:p>
      <w:pPr>
        <w:pStyle w:val="4"/>
      </w:pPr>
      <w:r>
        <w:t>構文</w:t>
      </w:r>
    </w:p>
    <w:p>
      <w:pPr>
        <w:pStyle w:val="ab"/>
      </w:pPr>
      <w:r>
        <w:t>textfile [OPTIONS] PATH</w:t>
      </w:r>
    </w:p>
    <w:p>
      <w:pPr>
        <w:pStyle w:val="a7"/>
      </w:pPr>
      <w:r>
        <w:t>必須パラメータ</w:t>
      </w:r>
    </w:p>
    <w:p>
      <w:r>
        <w:rPr>
          <w:rStyle w:val="af4"/>
          <w:b w:val="on"/>
        </w:rPr>
        <w:t>PATH</w:t>
      </w:r>
    </w:p>
    <w:p>
      <w:pPr>
        <w:ind w:left="400"/>
      </w:pPr>
      <w:r>
        <w:t>ファイルパス。絶対パスで入力するか、ログプレッソ・ソナーエンジンを基準とした相対パスで指定できます。ファイル名にワイルドカード（</w:t>
      </w:r>
      <w:r>
        <w:rPr>
          <w:rStyle w:val="af4"/>
        </w:rPr>
        <w:t>*</w:t>
      </w:r>
      <w:r>
        <w:t>）を使用してパターンマッチング方式でファイルを参照することも可能です。例えば、</w:t>
      </w:r>
      <w:r>
        <w:rPr>
          <w:rStyle w:val="af4"/>
        </w:rPr>
        <w:t>PATH</w:t>
      </w:r>
      <w:r>
        <w:t>に</w:t>
      </w:r>
      <w:r>
        <w:rPr>
          <w:rStyle w:val="af4"/>
        </w:rPr>
        <w:t>allow-*.txt</w:t>
      </w:r>
      <w:r>
        <w:t>を指定すると、allow-ip.txt、allow-user.txt、allow-url.txtなどのファイルをまとめて参照できます。ファイルを読み込むには、ログプレッソ・ソナーの実行アカウントにアクセス権限が付与されている必要があります。</w:t>
      </w:r>
    </w:p>
    <w:p>
      <w:pPr>
        <w:pStyle w:val="a7"/>
      </w:pPr>
      <w:r>
        <w:t>オプションパラメータ</w:t>
      </w:r>
    </w:p>
    <w:p>
      <w:r>
        <w:rPr>
          <w:rStyle w:val="af4"/>
          <w:b w:val="on"/>
        </w:rPr>
        <w:t>brex="REGEX"</w:t>
      </w:r>
    </w:p>
    <w:p>
      <w:pPr>
        <w:ind w:left="400"/>
      </w:pPr>
      <w:r>
        <w:t>1つのレコードが複数行で構成されている場合、レコードの開始行を検出するために使用する正規表現です。正規表現に一致する行が現れる前の行、または</w:t>
      </w:r>
      <w:r>
        <w:rPr>
          <w:rStyle w:val="af4"/>
        </w:rPr>
        <w:t>erex</w:t>
      </w:r>
      <w:r>
        <w:t>で指定した最後の行までを1つのレコードとして結合します。指定しない場合は改行文字（</w:t>
      </w:r>
      <w:r>
        <w:rPr>
          <w:rStyle w:val="af4"/>
        </w:rPr>
        <w:t>CRLF</w:t>
      </w:r>
      <w:r>
        <w:t>または</w:t>
      </w:r>
      <w:r>
        <w:rPr>
          <w:rStyle w:val="af4"/>
        </w:rPr>
        <w:t>LF</w:t>
      </w:r>
      <w:r>
        <w:t>）を基準として認識します。</w:t>
      </w:r>
    </w:p>
    <w:p>
      <w:pPr>
        <w:ind w:left="400"/>
      </w:pPr>
      <w:r>
        <w:t>レコードの終了行を検出する場合は</w:t>
      </w:r>
      <w:r>
        <w:rPr>
          <w:rStyle w:val="af4"/>
        </w:rPr>
        <w:t>erex</w:t>
      </w:r>
      <w:r>
        <w:t>オプションを使用します。</w:t>
      </w:r>
    </w:p>
    <w:p>
      <w:r>
        <w:rPr>
          <w:rStyle w:val="af4"/>
          <w:b w:val="on"/>
        </w:rPr>
        <w:t>cs=CHARSET</w:t>
      </w:r>
    </w:p>
    <w:p>
      <w:pPr>
        <w:ind w:left="400"/>
      </w:pPr>
      <w:r>
        <w:t>文字列エンコーディング形式（デフォルト：</w:t>
      </w:r>
      <w:r>
        <w:rPr>
          <w:rStyle w:val="af4"/>
        </w:rPr>
        <w:t>utf-8</w:t>
      </w:r>
      <w:r>
        <w:t xml:space="preserve">）。下記ドキュメントに登録されているPreferred MIME NameまたはAliasesを使用してください: </w:t>
      </w:r>
      <w:hyperlink r:id="rId10">
        <w:r>
          <w:rPr>
            <w:rStyle w:val="a6"/>
          </w:rPr>
          <w:t>https://www.iana.org/assignments/character-sets/character-sets.xhtml</w:t>
        </w:r>
      </w:hyperlink>
    </w:p>
    <w:p>
      <w:r>
        <w:rPr>
          <w:rStyle w:val="af4"/>
          <w:b w:val="on"/>
        </w:rPr>
        <w:t>df="TIME_FMT"</w:t>
      </w:r>
    </w:p>
    <w:p>
      <w:pPr>
        <w:ind w:left="400"/>
      </w:pPr>
      <w:r>
        <w:rPr>
          <w:rStyle w:val="af4"/>
        </w:rPr>
        <w:t>dp</w:t>
      </w:r>
      <w:r>
        <w:t>で抽出した日付データをパースする際に使用するフォーマット文字列。</w:t>
      </w:r>
      <w:r>
        <w:rPr>
          <w:rStyle w:val="af4"/>
        </w:rPr>
        <w:t>yyyy-MM-dd HH:mm:ss.SSS</w:t>
      </w:r>
      <w:r>
        <w:t>のように指定します。</w:t>
      </w:r>
      <w:r>
        <w:rPr>
          <w:rStyle w:val="af4"/>
        </w:rPr>
        <w:t>dp</w:t>
      </w:r>
      <w:r>
        <w:t>オプションと併用します。指定しない場合は、データの読み込み時点の時刻が**_time**フィールドに記録されます。</w:t>
      </w:r>
    </w:p>
    <w:p>
      <w:r>
        <w:t>フォーマット文字列には以下の日付ディレクティブを使用できます。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ディレクティブ</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例</w:t>
            </w:r>
          </w:p>
        </w:tc>
      </w:tr>
      <w:tr>
        <w:tc>
          <w:p>
            <w:pPr>
              <w:spacing w:before="0" w:after="0"/>
            </w:pPr>
            <w:r>
              <w:t>G</w:t>
            </w:r>
          </w:p>
        </w:tc>
        <w:tc>
          <w:p>
            <w:pPr>
              <w:spacing w:before="0" w:after="0"/>
            </w:pPr>
            <w:r>
              <w:t>紀元前/後</w:t>
            </w:r>
          </w:p>
        </w:tc>
        <w:tc>
          <w:p>
            <w:pPr>
              <w:spacing w:before="0" w:after="0"/>
            </w:pPr>
            <w:r>
              <w:t>AD</w:t>
            </w:r>
          </w:p>
        </w:tc>
      </w:tr>
      <w:tr>
        <w:tc>
          <w:p>
            <w:pPr>
              <w:spacing w:before="0" w:after="0"/>
            </w:pPr>
            <w:r>
              <w:t>y</w:t>
            </w:r>
          </w:p>
        </w:tc>
        <w:tc>
          <w:p>
            <w:pPr>
              <w:spacing w:before="0" w:after="0"/>
            </w:pPr>
            <w:r>
              <w:t>暦年</w:t>
            </w:r>
          </w:p>
        </w:tc>
        <w:tc>
          <w:p>
            <w:pPr>
              <w:spacing w:before="0" w:after="0"/>
            </w:pPr>
            <w:r>
              <w:t>2025（</w:t>
            </w:r>
            <w:r>
              <w:rPr>
                <w:rStyle w:val="af4"/>
              </w:rPr>
              <w:t>yyyy</w:t>
            </w:r>
            <w:r>
              <w:t>）；25（</w:t>
            </w:r>
            <w:r>
              <w:rPr>
                <w:rStyle w:val="af4"/>
              </w:rPr>
              <w:t>yy</w:t>
            </w:r>
            <w:r>
              <w:t>）</w:t>
            </w:r>
          </w:p>
        </w:tc>
      </w:tr>
      <w:tr>
        <w:tc>
          <w:p>
            <w:pPr>
              <w:spacing w:before="0" w:after="0"/>
            </w:pPr>
            <w:r>
              <w:t>M</w:t>
            </w:r>
          </w:p>
        </w:tc>
        <w:tc>
          <w:p>
            <w:pPr>
              <w:spacing w:before="0" w:after="0"/>
            </w:pPr>
            <w:r>
              <w:t>月</w:t>
            </w:r>
          </w:p>
        </w:tc>
        <w:tc>
          <w:p>
            <w:pPr>
              <w:spacing w:before="0" w:after="0"/>
            </w:pPr>
            <w:r>
              <w:t>July（</w:t>
            </w:r>
            <w:r>
              <w:rPr>
                <w:rStyle w:val="af4"/>
              </w:rPr>
              <w:t>MMMM</w:t>
            </w:r>
            <w:r>
              <w:t>）；Jul（</w:t>
            </w:r>
            <w:r>
              <w:rPr>
                <w:rStyle w:val="af4"/>
              </w:rPr>
              <w:t>MMM</w:t>
            </w:r>
            <w:r>
              <w:t>）；07（</w:t>
            </w:r>
            <w:r>
              <w:rPr>
                <w:rStyle w:val="af4"/>
              </w:rPr>
              <w:t>MM</w:t>
            </w:r>
            <w:r>
              <w:t>）、7（</w:t>
            </w:r>
            <w:r>
              <w:rPr>
                <w:rStyle w:val="af4"/>
              </w:rPr>
              <w:t>M</w:t>
            </w:r>
            <w:r>
              <w:t>）</w:t>
            </w:r>
          </w:p>
        </w:tc>
      </w:tr>
      <w:tr>
        <w:tc>
          <w:p>
            <w:pPr>
              <w:spacing w:before="0" w:after="0"/>
            </w:pPr>
            <w:r>
              <w:t>w</w:t>
            </w:r>
          </w:p>
        </w:tc>
        <w:tc>
          <w:p>
            <w:pPr>
              <w:spacing w:before="0" w:after="0"/>
            </w:pPr>
            <w:r>
              <w:t>年単位の週番号</w:t>
            </w:r>
          </w:p>
        </w:tc>
        <w:tc>
          <w:p>
            <w:pPr>
              <w:spacing w:before="0" w:after="0"/>
            </w:pPr>
            <w:r>
              <w:t>27（その年の27週目）</w:t>
            </w:r>
          </w:p>
        </w:tc>
      </w:tr>
      <w:tr>
        <w:tc>
          <w:p>
            <w:pPr>
              <w:spacing w:before="0" w:after="0"/>
            </w:pPr>
            <w:r>
              <w:t>W</w:t>
            </w:r>
          </w:p>
        </w:tc>
        <w:tc>
          <w:p>
            <w:pPr>
              <w:spacing w:before="0" w:after="0"/>
            </w:pPr>
            <w:r>
              <w:t>月単位の週番号</w:t>
            </w:r>
          </w:p>
        </w:tc>
        <w:tc>
          <w:p>
            <w:pPr>
              <w:spacing w:before="0" w:after="0"/>
            </w:pPr>
            <w:r>
              <w:t>2（その月の2週目）</w:t>
            </w:r>
          </w:p>
        </w:tc>
      </w:tr>
      <w:tr>
        <w:tc>
          <w:p>
            <w:pPr>
              <w:spacing w:before="0" w:after="0"/>
            </w:pPr>
            <w:r>
              <w:t>D</w:t>
            </w:r>
          </w:p>
        </w:tc>
        <w:tc>
          <w:p>
            <w:pPr>
              <w:spacing w:before="0" w:after="0"/>
            </w:pPr>
            <w:r>
              <w:t>年単位の日</w:t>
            </w:r>
          </w:p>
        </w:tc>
        <w:tc>
          <w:p>
            <w:pPr>
              <w:spacing w:before="0" w:after="0"/>
            </w:pPr>
            <w:r>
              <w:t>10</w:t>
            </w:r>
          </w:p>
        </w:tc>
      </w:tr>
      <w:tr>
        <w:tc>
          <w:p>
            <w:pPr>
              <w:spacing w:before="0" w:after="0"/>
            </w:pPr>
            <w:r>
              <w:t>d</w:t>
            </w:r>
          </w:p>
        </w:tc>
        <w:tc>
          <w:p>
            <w:pPr>
              <w:spacing w:before="0" w:after="0"/>
            </w:pPr>
            <w:r>
              <w:t>月単位の日</w:t>
            </w:r>
          </w:p>
        </w:tc>
        <w:tc>
          <w:p>
            <w:pPr>
              <w:spacing w:before="0" w:after="0"/>
            </w:pPr>
            <w:r>
              <w:t>189</w:t>
            </w:r>
          </w:p>
        </w:tc>
      </w:tr>
      <w:tr>
        <w:tc>
          <w:p>
            <w:pPr>
              <w:spacing w:before="0" w:after="0"/>
            </w:pPr>
            <w:r>
              <w:t>E</w:t>
            </w:r>
          </w:p>
        </w:tc>
        <w:tc>
          <w:p>
            <w:pPr>
              <w:spacing w:before="0" w:after="0"/>
            </w:pPr>
            <w:r>
              <w:t>曜日</w:t>
            </w:r>
          </w:p>
        </w:tc>
        <w:tc>
          <w:p>
            <w:pPr>
              <w:spacing w:before="0" w:after="0"/>
            </w:pPr>
            <w:r>
              <w:t>Tuesday（</w:t>
            </w:r>
            <w:r>
              <w:rPr>
                <w:rStyle w:val="af4"/>
              </w:rPr>
              <w:t>EEEE</w:t>
            </w:r>
            <w:r>
              <w:t>）；Tue（</w:t>
            </w:r>
            <w:r>
              <w:rPr>
                <w:rStyle w:val="af4"/>
              </w:rPr>
              <w:t>E</w:t>
            </w:r>
            <w:r>
              <w:t xml:space="preserve">, </w:t>
            </w:r>
            <w:r>
              <w:rPr>
                <w:rStyle w:val="af4"/>
              </w:rPr>
              <w:t>EE</w:t>
            </w:r>
            <w:r>
              <w:t xml:space="preserve">, </w:t>
            </w:r>
            <w:r>
              <w:rPr>
                <w:rStyle w:val="af4"/>
              </w:rPr>
              <w:t>EEE</w:t>
            </w:r>
            <w:r>
              <w:t>）</w:t>
            </w:r>
          </w:p>
        </w:tc>
      </w:tr>
      <w:tr>
        <w:tc>
          <w:p>
            <w:pPr>
              <w:spacing w:before="0" w:after="0"/>
            </w:pPr>
            <w:r>
              <w:t>F</w:t>
            </w:r>
          </w:p>
        </w:tc>
        <w:tc>
          <w:p>
            <w:pPr>
              <w:spacing w:before="0" w:after="0"/>
            </w:pPr>
            <w:r>
              <w:t>月単位の曜日番号</w:t>
            </w:r>
          </w:p>
        </w:tc>
        <w:tc>
          <w:p>
            <w:pPr>
              <w:spacing w:before="0" w:after="0"/>
            </w:pPr>
            <w:r>
              <w:t>2（その月の2回目の曜日）</w:t>
            </w:r>
          </w:p>
        </w:tc>
      </w:tr>
      <w:tr>
        <w:tc>
          <w:p>
            <w:pPr>
              <w:spacing w:before="0" w:after="0"/>
            </w:pPr>
            <w:r>
              <w:t>u</w:t>
            </w:r>
          </w:p>
        </w:tc>
        <w:tc>
          <w:p>
            <w:pPr>
              <w:spacing w:before="0" w:after="0"/>
            </w:pPr>
            <w:r>
              <w:t>曜日番号（1=月曜, …, 7=日曜）</w:t>
            </w:r>
          </w:p>
        </w:tc>
        <w:tc>
          <w:p>
            <w:pPr>
              <w:spacing w:before="0" w:after="0"/>
            </w:pPr>
            <w:r>
              <w:t>1</w:t>
            </w:r>
          </w:p>
        </w:tc>
      </w:tr>
      <w:tr>
        <w:tc>
          <w:p>
            <w:pPr>
              <w:spacing w:before="0" w:after="0"/>
            </w:pPr>
            <w:r>
              <w:t>a</w:t>
            </w:r>
          </w:p>
        </w:tc>
        <w:tc>
          <w:p>
            <w:pPr>
              <w:spacing w:before="0" w:after="0"/>
            </w:pPr>
            <w:r>
              <w:t>午前/午後</w:t>
            </w:r>
          </w:p>
        </w:tc>
        <w:tc>
          <w:p>
            <w:pPr>
              <w:spacing w:before="0" w:after="0"/>
            </w:pPr>
            <w:r>
              <w:t>PM</w:t>
            </w:r>
          </w:p>
        </w:tc>
      </w:tr>
      <w:tr>
        <w:tc>
          <w:p>
            <w:pPr>
              <w:spacing w:before="0" w:after="0"/>
            </w:pPr>
            <w:r>
              <w:t>H</w:t>
            </w:r>
          </w:p>
        </w:tc>
        <w:tc>
          <w:p>
            <w:pPr>
              <w:spacing w:before="0" w:after="0"/>
            </w:pPr>
            <w:r>
              <w:t>時（0-23）</w:t>
            </w:r>
          </w:p>
        </w:tc>
        <w:tc>
          <w:p>
            <w:pPr>
              <w:spacing w:before="0" w:after="0"/>
            </w:pPr>
            <w:r>
              <w:t>0</w:t>
            </w:r>
          </w:p>
        </w:tc>
      </w:tr>
      <w:tr>
        <w:tc>
          <w:p>
            <w:pPr>
              <w:spacing w:before="0" w:after="0"/>
            </w:pPr>
            <w:r>
              <w:t>k</w:t>
            </w:r>
          </w:p>
        </w:tc>
        <w:tc>
          <w:p>
            <w:pPr>
              <w:spacing w:before="0" w:after="0"/>
            </w:pPr>
            <w:r>
              <w:t>時（1-24）</w:t>
            </w:r>
          </w:p>
        </w:tc>
        <w:tc>
          <w:p>
            <w:pPr>
              <w:spacing w:before="0" w:after="0"/>
            </w:pPr>
            <w:r>
              <w:t>24</w:t>
            </w:r>
          </w:p>
        </w:tc>
      </w:tr>
      <w:tr>
        <w:tc>
          <w:p>
            <w:pPr>
              <w:spacing w:before="0" w:after="0"/>
            </w:pPr>
            <w:r>
              <w:t>K</w:t>
            </w:r>
          </w:p>
        </w:tc>
        <w:tc>
          <w:p>
            <w:pPr>
              <w:spacing w:before="0" w:after="0"/>
            </w:pPr>
            <w:r>
              <w:t>午前/午後の時（0-11）</w:t>
            </w:r>
          </w:p>
        </w:tc>
        <w:tc>
          <w:p>
            <w:pPr>
              <w:spacing w:before="0" w:after="0"/>
            </w:pPr>
            <w:r>
              <w:t>0</w:t>
            </w:r>
          </w:p>
        </w:tc>
      </w:tr>
      <w:tr>
        <w:tc>
          <w:p>
            <w:pPr>
              <w:spacing w:before="0" w:after="0"/>
            </w:pPr>
            <w:r>
              <w:t>h</w:t>
            </w:r>
          </w:p>
        </w:tc>
        <w:tc>
          <w:p>
            <w:pPr>
              <w:spacing w:before="0" w:after="0"/>
            </w:pPr>
            <w:r>
              <w:t>午前/午後の時（1-12）</w:t>
            </w:r>
          </w:p>
        </w:tc>
        <w:tc>
          <w:p>
            <w:pPr>
              <w:spacing w:before="0" w:after="0"/>
            </w:pPr>
            <w:r>
              <w:t>12</w:t>
            </w:r>
          </w:p>
        </w:tc>
      </w:tr>
      <w:tr>
        <w:tc>
          <w:p>
            <w:pPr>
              <w:spacing w:before="0" w:after="0"/>
            </w:pPr>
            <w:r>
              <w:t>m</w:t>
            </w:r>
          </w:p>
        </w:tc>
        <w:tc>
          <w:p>
            <w:pPr>
              <w:spacing w:before="0" w:after="0"/>
            </w:pPr>
            <w:r>
              <w:t>分</w:t>
            </w:r>
          </w:p>
        </w:tc>
        <w:tc>
          <w:p>
            <w:pPr>
              <w:spacing w:before="0" w:after="0"/>
            </w:pPr>
            <w:r>
              <w:t>30</w:t>
            </w:r>
          </w:p>
        </w:tc>
      </w:tr>
      <w:tr>
        <w:tc>
          <w:p>
            <w:pPr>
              <w:spacing w:before="0" w:after="0"/>
            </w:pPr>
            <w:r>
              <w:t>s</w:t>
            </w:r>
          </w:p>
        </w:tc>
        <w:tc>
          <w:p>
            <w:pPr>
              <w:spacing w:before="0" w:after="0"/>
            </w:pPr>
            <w:r>
              <w:t>秒</w:t>
            </w:r>
          </w:p>
        </w:tc>
        <w:tc>
          <w:p>
            <w:pPr>
              <w:spacing w:before="0" w:after="0"/>
            </w:pPr>
            <w:r>
              <w:t>55</w:t>
            </w:r>
          </w:p>
        </w:tc>
      </w:tr>
      <w:tr>
        <w:tc>
          <w:p>
            <w:pPr>
              <w:spacing w:before="0" w:after="0"/>
            </w:pPr>
            <w:r>
              <w:t>S</w:t>
            </w:r>
          </w:p>
        </w:tc>
        <w:tc>
          <w:p>
            <w:pPr>
              <w:spacing w:before="0" w:after="0"/>
            </w:pPr>
            <w:r>
              <w:t>ミリ秒</w:t>
            </w:r>
          </w:p>
        </w:tc>
        <w:tc>
          <w:p>
            <w:pPr>
              <w:spacing w:before="0" w:after="0"/>
            </w:pPr>
            <w:r>
              <w:t>978</w:t>
            </w:r>
          </w:p>
        </w:tc>
      </w:tr>
      <w:tr>
        <w:tc>
          <w:p>
            <w:pPr>
              <w:spacing w:before="0" w:after="0"/>
            </w:pPr>
            <w:r>
              <w:t>z</w:t>
            </w:r>
          </w:p>
        </w:tc>
        <w:tc>
          <w:p>
            <w:pPr>
              <w:spacing w:before="0" w:after="0"/>
            </w:pPr>
            <w:r>
              <w:t>タイムゾーン（一般表記）</w:t>
            </w:r>
          </w:p>
        </w:tc>
        <w:tc>
          <w:p>
            <w:pPr>
              <w:spacing w:before="0" w:after="0"/>
            </w:pPr>
            <w:r>
              <w:t>Pacific Standard Time; PST</w:t>
            </w:r>
          </w:p>
        </w:tc>
      </w:tr>
      <w:tr>
        <w:tc>
          <w:p>
            <w:pPr>
              <w:spacing w:before="0" w:after="0"/>
            </w:pPr>
            <w:r>
              <w:t>Z</w:t>
            </w:r>
          </w:p>
        </w:tc>
        <w:tc>
          <w:p>
            <w:pPr>
              <w:spacing w:before="0" w:after="0"/>
            </w:pPr>
            <w:r>
              <w:t>タイムゾーン（RFC 822表記）</w:t>
            </w:r>
          </w:p>
        </w:tc>
        <w:tc>
          <w:p>
            <w:pPr>
              <w:spacing w:before="0" w:after="0"/>
            </w:pPr>
            <w:r>
              <w:t>-0800</w:t>
            </w:r>
          </w:p>
        </w:tc>
      </w:tr>
      <w:tr>
        <w:tc>
          <w:p>
            <w:pPr>
              <w:spacing w:before="0" w:after="0"/>
            </w:pPr>
            <w:r>
              <w:t>X</w:t>
            </w:r>
          </w:p>
        </w:tc>
        <w:tc>
          <w:p>
            <w:pPr>
              <w:spacing w:before="0" w:after="0"/>
            </w:pPr>
            <w:r>
              <w:t>タイムゾーン（ISO 8601表記）</w:t>
            </w:r>
          </w:p>
        </w:tc>
        <w:tc>
          <w:p>
            <w:pPr>
              <w:spacing w:before="0" w:after="0"/>
              <w:ind w:left="400"/>
            </w:pPr>
            <w:r>
              <w:t>-08;-0800;08:00</w:t>
            </w:r>
          </w:p>
        </w:tc>
      </w:tr>
    </w:tbl>
    <w:p>
      <w:pPr>
        <w:ind w:left="400"/>
      </w:pPr>
      <w:r>
        <w:t>例えば、読み込んだデータに</w:t>
      </w:r>
      <w:r>
        <w:rPr>
          <w:rStyle w:val="af4"/>
        </w:rPr>
        <w:t>2000-01-01 11:22:33</w:t>
      </w:r>
      <w:r>
        <w:t>のような文字列があり、これと同様のパターンから日付データを抽出する場合、フォーマット文字列を</w:t>
      </w:r>
      <w:r>
        <w:rPr>
          <w:rStyle w:val="af4"/>
        </w:rPr>
        <w:t>yyyy-MM-dd HH:mm:ss</w:t>
      </w:r>
      <w:r>
        <w:t>と指定すると、</w:t>
      </w:r>
      <w:r>
        <w:rPr>
          <w:b w:val="on"/>
        </w:rPr>
        <w:t>_time</w:t>
      </w:r>
      <w:r>
        <w:t>フィールドに2000年1月1日11時22分33秒が記録されます。</w:t>
      </w:r>
      <w:r>
        <w:rPr>
          <w:rStyle w:val="af4"/>
        </w:rPr>
        <w:t>df</w:t>
      </w:r>
      <w:r>
        <w:t>を指定しない場合は、データ読み込み時点の時刻が**_time**フィールドに記録されます。</w:t>
      </w:r>
    </w:p>
    <w:p>
      <w:r>
        <w:rPr>
          <w:rStyle w:val="af4"/>
          <w:b w:val="on"/>
        </w:rPr>
        <w:t>dp="REGEX"</w:t>
      </w:r>
    </w:p>
    <w:p>
      <w:pPr>
        <w:ind w:left="400"/>
      </w:pPr>
      <w:r>
        <w:rPr>
          <w:b w:val="on"/>
        </w:rPr>
        <w:t>_time</w:t>
      </w:r>
      <w:r>
        <w:t>フィールドに記録する日付抽出用正規表現。例えば、読み込んだデータに</w:t>
      </w:r>
      <w:r>
        <w:rPr>
          <w:rStyle w:val="af4"/>
        </w:rPr>
        <w:t>2000-01-01 11:22:33</w:t>
      </w:r>
      <w:r>
        <w:t>のような文字列があり、同じパターンから日付データを抽出する場合、</w:t>
      </w:r>
      <w:r>
        <w:rPr>
          <w:rStyle w:val="af4"/>
        </w:rPr>
        <w:t>dp</w:t>
      </w:r>
      <w:r>
        <w:t>に正規表現</w:t>
      </w:r>
      <w:r>
        <w:rPr>
          <w:rStyle w:val="af4"/>
        </w:rPr>
        <w:t>(\d{4}-\d{2}-\d{2} \d{2}:\d{2}:\d{2})</w:t>
      </w:r>
      <w:r>
        <w:t>を指定します。（正規表現のメタ文字</w:t>
      </w:r>
      <w:r>
        <w:rPr>
          <w:rStyle w:val="af4"/>
        </w:rPr>
        <w:t>\</w:t>
      </w:r>
      <w:r>
        <w:t>は文字列内でエスケープとして</w:t>
      </w:r>
      <w:r>
        <w:rPr>
          <w:rStyle w:val="af4"/>
        </w:rPr>
        <w:t>\</w:t>
      </w:r>
      <w:r>
        <w:t>を使用します。）</w:t>
      </w:r>
      <w:r>
        <w:rPr>
          <w:rStyle w:val="af4"/>
        </w:rPr>
        <w:t>dp</w:t>
      </w:r>
      <w:r>
        <w:t>で抽出した日付データは</w:t>
      </w:r>
      <w:r>
        <w:rPr>
          <w:rStyle w:val="af4"/>
        </w:rPr>
        <w:t>df</w:t>
      </w:r>
      <w:r>
        <w:t>で指定したフォーマットでパースされます。</w:t>
      </w:r>
      <w:r>
        <w:rPr>
          <w:rStyle w:val="af4"/>
        </w:rPr>
        <w:t>df</w:t>
      </w:r>
      <w:r>
        <w:t>オプションと併用します。このオプションを指定しない場合は、データ読み込み時点の時刻が**_time**フィールドに記録されます。</w:t>
      </w:r>
    </w:p>
    <w:p>
      <w:r>
        <w:rPr>
          <w:rStyle w:val="af4"/>
          <w:b w:val="on"/>
        </w:rPr>
        <w:t>erex="REGEX"</w:t>
      </w:r>
    </w:p>
    <w:p>
      <w:pPr>
        <w:ind w:left="400"/>
      </w:pPr>
      <w:r>
        <w:t>1つのレコードが複数行で構成されている場合、レコードの終了行を検出するために使用する正規表現です。正規表現に一致する行が現れるまで、またはファイルの最終行からファイル末尾までを1つのレコードとして結合します。指定しない場合は改行文字（</w:t>
      </w:r>
      <w:r>
        <w:rPr>
          <w:rStyle w:val="af4"/>
        </w:rPr>
        <w:t>CRLF</w:t>
      </w:r>
      <w:r>
        <w:t>または</w:t>
      </w:r>
      <w:r>
        <w:rPr>
          <w:rStyle w:val="af4"/>
        </w:rPr>
        <w:t>LF</w:t>
      </w:r>
      <w:r>
        <w:t>）を基準として認識します。</w:t>
      </w:r>
    </w:p>
    <w:p>
      <w:pPr>
        <w:ind w:left="400"/>
      </w:pPr>
      <w:r>
        <w:t>レコードの開始行を検出する場合は</w:t>
      </w:r>
      <w:r>
        <w:rPr>
          <w:rStyle w:val="af4"/>
        </w:rPr>
        <w:t>brex</w:t>
      </w:r>
      <w:r>
        <w:t>オプションを使用します。</w:t>
      </w:r>
    </w:p>
    <w:p>
      <w:r>
        <w:rPr>
          <w:rStyle w:val="af4"/>
          <w:b w:val="on"/>
        </w:rPr>
        <w:t>limit=INT</w:t>
      </w:r>
    </w:p>
    <w:p>
      <w:pPr>
        <w:ind w:left="400"/>
      </w:pPr>
      <w:r>
        <w:t>取得する最大ログ件数（デフォルト：制限なし）</w:t>
      </w:r>
    </w:p>
    <w:p>
      <w:r>
        <w:rPr>
          <w:rStyle w:val="af4"/>
          <w:b w:val="on"/>
        </w:rPr>
        <w:t>offset=INT</w:t>
      </w:r>
    </w:p>
    <w:p>
      <w:pPr>
        <w:ind w:left="400"/>
      </w:pPr>
      <w:r>
        <w:t>スキップするログ件数（デフォルト：</w:t>
      </w:r>
      <w:r>
        <w:rPr>
          <w:rStyle w:val="af4"/>
        </w:rPr>
        <w:t>0</w:t>
      </w:r>
      <w:r>
        <w:t>）</w:t>
      </w:r>
    </w:p>
    <w:p>
      <w:pPr>
        <w:pStyle w:val="4"/>
      </w:pPr>
      <w:r>
        <w:t>使用例</w:t>
      </w:r>
    </w:p>
    <w:p>
      <w:r>
        <w:rPr>
          <w:rStyle w:val="af4"/>
        </w:rPr>
        <w:t>/var/log/secure</w:t>
      </w:r>
      <w:r>
        <w:t>ログファイルの参照</w:t>
      </w:r>
    </w:p>
    <w:p>
      <w:pPr>
        <w:pStyle w:val="ae"/>
      </w:pPr>
      <w:r>
        <w:t>textfile /var/log/secure</w:t>
      </w:r>
    </w:p>
    <w:p>
      <w:r>
        <w:rPr>
          <w:rStyle w:val="af4"/>
        </w:rPr>
        <w:t>euc-kr</w:t>
      </w:r>
      <w:r>
        <w:t>でエンコードされた</w:t>
      </w:r>
      <w:r>
        <w:rPr>
          <w:rStyle w:val="af4"/>
        </w:rPr>
        <w:t>iis.txt</w:t>
      </w:r>
      <w:r>
        <w:t>ファイルの参照</w:t>
      </w:r>
    </w:p>
    <w:p>
      <w:pPr>
        <w:pStyle w:val="ae"/>
      </w:pPr>
      <w:r>
        <w:t>textfile cs=euc-kr iis.txt</w:t>
      </w:r>
    </w:p>
    <w:p>
      <w:r>
        <w:rPr>
          <w:rStyle w:val="af4"/>
        </w:rPr>
        <w:t>/var/log</w:t>
      </w:r>
      <w:r>
        <w:t>ディレクトリ内でファイル名に</w:t>
      </w:r>
      <w:r>
        <w:rPr>
          <w:rStyle w:val="af4"/>
        </w:rPr>
        <w:t>syslog.</w:t>
      </w:r>
      <w:r>
        <w:t>を含む全てのgzファイルの参照</w:t>
      </w:r>
    </w:p>
    <w:p>
      <w:pPr>
        <w:pStyle w:val="ae"/>
      </w:pPr>
      <w:r>
        <w:t>textfile /var/log/syslog.*.gz</w:t>
      </w:r>
    </w:p>
    <w:p>
      <w:r>
        <w:t>test.txtファイルの内容のうち、最初の5行をスキップして20件を参照</w:t>
      </w:r>
    </w:p>
    <w:p>
      <w:pPr>
        <w:pStyle w:val="ae"/>
      </w:pPr>
      <w:r>
        <w:t>textfile offset=5 limit=20 test.txt</w:t>
      </w:r>
    </w:p>
    <w:p>
      <w:r>
        <w:t>レコード開始行が角括弧（</w:t>
      </w:r>
      <w:r>
        <w:t>）で囲まれた文字列を含み、終了行が</w:t>
      </w:r>
      <w:r>
        <w:rPr>
          <w:rStyle w:val="af4"/>
        </w:rPr>
        <w:t>end</w:t>
      </w:r>
      <w:r>
        <w:t>文字列を含むtest.txtファイルの参照</w:t>
      </w:r>
    </w:p>
    <w:p>
      <w:pPr>
        <w:pStyle w:val="ae"/>
      </w:pPr>
      <w:r>
        <w:t>textfile brex="\[.*\]" erex="end" test.txt</w:t>
      </w:r>
    </w:p>
    <w:p>
      <w:r>
        <w:t>test.txtファイルを参照し、レコード内に</w:t>
      </w:r>
      <w:r>
        <w:rPr>
          <w:rStyle w:val="af4"/>
        </w:rPr>
        <w:t>2000-01-01 11:22:33</w:t>
      </w:r>
      <w:r>
        <w:t>形式で含まれる日付データを_timeフィールドとして抽出</w:t>
      </w:r>
    </w:p>
    <w:p>
      <w:pPr>
        <w:pStyle w:val="ae"/>
      </w:pPr>
      <w:r>
        <w:t>textfile dp="(\\d{4}-\\d{2}-\\d{2} \\d{2}:\\d{2}:\\d{2})" df="yyyy-MM-dd HH:mm:ss"  test.txt</w:t>
      </w:r>
    </w:p>
    <w:p>
      <w:pPr>
        <w:pStyle w:val="4"/>
      </w:pPr>
      <w:r>
        <w:t>互換性</w:t>
      </w:r>
    </w:p>
    <w:p>
      <w:r>
        <w:t>読み込むファイルの拡張子が.gzの場合、自動的にgzipファイルとして認識し、解凍後に参照できます。本機能はENT #2241 2019-04-23_17-20バージョン以降でサポートされています。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