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tohex()</w:t>
      </w:r>
    </w:p>
    <w:p>
      <w:r>
        <w:t>バイナリ値を16進数文字列に変換します。引数がバイナリ型でない場合は null を返します。</w:t>
      </w:r>
    </w:p>
    <w:p>
      <w:pPr>
        <w:pStyle w:val="4"/>
      </w:pPr>
      <w:r>
        <w:t>構文</w:t>
      </w:r>
    </w:p>
    <w:p>
      <w:pPr>
        <w:pStyle w:val="ab"/>
      </w:pPr>
      <w:r>
        <w:t>tohex(BLOB_EXPR)</w:t>
      </w:r>
    </w:p>
    <w:p>
      <w:r>
        <w:rPr>
          <w:rStyle w:val="af4"/>
          <w:b w:val="on"/>
        </w:rPr>
        <w:t>BLOB_EXPR</w:t>
      </w:r>
    </w:p>
    <w:p>
      <w:pPr>
        <w:ind w:left="400"/>
      </w:pPr>
      <w:r>
        <w:t>16進数文字列へ変換するバイナリ値</w:t>
      </w:r>
    </w:p>
    <w:p>
      <w:pPr>
        <w:pStyle w:val="4"/>
      </w:pPr>
      <w:r>
        <w:t>使用例</w:t>
      </w:r>
    </w:p>
    <w:p>
      <w:pPr>
        <w:pStyle w:val="ae"/>
      </w:pPr>
      <w:r>
        <w:t>json "{}" | eval hex=tohex(encode("abcde")) =&gt; "6162636465"</w:t>
        <w:cr/>
      </w:r>
      <w:r>
        <w:t/>
        <w:cr/>
      </w:r>
      <w:r>
        <w:t>json "{}" | eval hex=tohex(1234) =&gt; null</w:t>
        <w:cr/>
      </w:r>
      <w:r>
        <w:t/>
        <w:cr/>
      </w:r>
      <w:r>
        <w:t>json "{}" | eval hex=tohex(null)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