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例外ルール作成</w:t>
      </w:r>
    </w:p>
    <w:p>
      <w:r>
        <w:t>新しいシナリオ例外ルールを作成します。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/api/sonar/exception-rules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-d '{</w:t>
        <w:cr/>
      </w:r>
      <w:r>
        <w:t xml:space="preserve">       "type": "STREAM",</w:t>
        <w:cr/>
      </w:r>
      <w:r>
        <w:t xml:space="preserve">       "scenario_guid": "b2c3d4e5-f6a7-8901-bcde-f12345678901",</w:t>
        <w:cr/>
      </w:r>
      <w:r>
        <w:t xml:space="preserve">       "exprs": {</w:t>
        <w:cr/>
      </w:r>
      <w:r>
        <w:t xml:space="preserve">         "operator": "and",</w:t>
        <w:cr/>
      </w:r>
      <w:r>
        <w:t xml:space="preserve">         "operands": [</w:t>
        <w:cr/>
      </w:r>
      <w:r>
        <w:t xml:space="preserve">           {</w:t>
        <w:cr/>
      </w:r>
      <w:r>
        <w:t xml:space="preserve">             "field": "src_ip",</w:t>
        <w:cr/>
      </w:r>
      <w:r>
        <w:t xml:space="preserve">             "type": "ip",</w:t>
        <w:cr/>
      </w:r>
      <w:r>
        <w:t xml:space="preserve">             "operator": "eq",</w:t>
        <w:cr/>
      </w:r>
      <w:r>
        <w:t xml:space="preserve">             "value": "192.0.2.1"</w:t>
        <w:cr/>
      </w:r>
      <w:r>
        <w:t xml:space="preserve">           }</w:t>
        <w:cr/>
      </w:r>
      <w:r>
        <w:t xml:space="preserve">         ]</w:t>
        <w:cr/>
      </w:r>
      <w:r>
        <w:t xml:space="preserve">       },</w:t>
        <w:cr/>
      </w:r>
      <w:r>
        <w:t xml:space="preserve">       "valid_from": "2025-01-01 00:00:00+0900",</w:t>
        <w:cr/>
      </w:r>
      <w:r>
        <w:t xml:space="preserve">       "valid_until": "2025-12-31 23:59:59+0900",</w:t>
        <w:cr/>
      </w:r>
      <w:r>
        <w:t xml:space="preserve">       "description": "テストサーバー例外処理"</w:t>
        <w:cr/>
      </w:r>
      <w:r>
        <w:t xml:space="preserve">     }' \</w:t>
        <w:cr/>
      </w:r>
      <w:r>
        <w:t xml:space="preserve">     -X POST \</w:t>
        <w:cr/>
      </w:r>
      <w:r>
        <w:t xml:space="preserve">     https://HOSTNAME/api/sonar/exception-rules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タイプ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STREAM</w:t>
            </w:r>
            <w:r>
              <w:t xml:space="preserve"> または </w:t>
            </w:r>
            <w:r>
              <w:rPr>
                <w:rStyle w:val="af4"/>
              </w:rPr>
              <w:t>BATCH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scenario_guid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シナリオGUID</w:t>
            </w:r>
          </w:p>
        </w:tc>
        <w:tc>
          <w:p>
            <w:pPr>
              <w:spacing w:before="0" w:after="0"/>
            </w:pPr>
            <w:r>
              <w:t>36桁のGUID</w:t>
            </w:r>
          </w:p>
        </w:tc>
      </w:tr>
      <w:tr>
        <w:tc>
          <w:p>
            <w:pPr>
              <w:spacing w:before="0" w:after="0"/>
            </w:pPr>
            <w:r>
              <w:t>exprs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文字列キー/値</w:t>
            </w:r>
          </w:p>
        </w:tc>
        <w:tc>
          <w:p>
            <w:pPr>
              <w:spacing w:before="0" w:after="0"/>
            </w:pPr>
            <w:r>
              <w:t>条件ツリー</w:t>
            </w:r>
          </w:p>
        </w:tc>
        <w:tc>
          <w:p>
            <w:pPr>
              <w:spacing w:before="0" w:after="0"/>
            </w:pPr>
            <w:r>
              <w:t>下記の条件ツリー構造を参照</w:t>
            </w:r>
          </w:p>
        </w:tc>
      </w:tr>
      <w:tr>
        <w:tc>
          <w:p>
            <w:pPr>
              <w:spacing w:before="0" w:after="0"/>
            </w:pPr>
            <w:r>
              <w:t>valid_from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有効開始日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 HH:mm:ssZ</w:t>
            </w:r>
            <w:r>
              <w:t xml:space="preserve"> 形式</w:t>
            </w:r>
          </w:p>
        </w:tc>
      </w:tr>
      <w:tr>
        <w:tc>
          <w:p>
            <w:pPr>
              <w:spacing w:before="0" w:after="0"/>
            </w:pPr>
            <w:r>
              <w:t>valid_until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有効終了日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 HH:mm:ssZ</w:t>
            </w:r>
            <w:r>
              <w:t xml:space="preserve"> 形式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メモ</w:t>
            </w:r>
          </w:p>
        </w:tc>
        <w:tc>
          <w:p>
            <w:pPr>
              <w:spacing w:before="0" w:after="0"/>
            </w:pPr>
            <w:r>
              <w:t>最大2,000文字</w:t>
            </w:r>
          </w:p>
        </w:tc>
      </w:tr>
    </w:tbl>
    <w:p>
      <w:r>
        <w:rPr>
          <w:rStyle w:val="af4"/>
        </w:rPr>
        <w:t>exprs</w:t>
      </w:r>
      <w:r>
        <w:t>は再帰的な条件ツリー構造であり、2種類のノードがあります：</w:t>
      </w:r>
    </w:p>
    <w:p>
      <w:r>
        <w:rPr>
          <w:b w:val="on"/>
        </w:rPr>
        <w:t>ノード式</w:t>
      </w:r>
      <w:r>
        <w:t>（論理演算子）：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operator</w:t>
      </w:r>
      <w:r>
        <w:t>（文字列、</w:t>
      </w:r>
      <w:r>
        <w:rPr>
          <w:b w:val="on"/>
        </w:rPr>
        <w:t>必須</w:t>
      </w:r>
      <w:r>
        <w:t>）：</w:t>
      </w:r>
      <w:r>
        <w:rPr>
          <w:rStyle w:val="af4"/>
        </w:rPr>
        <w:t>and</w:t>
      </w:r>
      <w:r>
        <w:t>、</w:t>
      </w:r>
      <w:r>
        <w:rPr>
          <w:rStyle w:val="af4"/>
        </w:rPr>
        <w:t>or</w:t>
      </w:r>
      <w:r>
        <w:t>、</w:t>
      </w:r>
      <w:r>
        <w:rPr>
          <w:rStyle w:val="af4"/>
        </w:rPr>
        <w:t>not</w:t>
      </w:r>
      <w:r>
        <w:t>、</w:t>
      </w:r>
      <w:r>
        <w:rPr>
          <w:rStyle w:val="af4"/>
        </w:rPr>
        <w:t>src_ip</w:t>
      </w:r>
      <w:r>
        <w:t>、</w:t>
      </w:r>
      <w:r>
        <w:rPr>
          <w:rStyle w:val="af4"/>
        </w:rPr>
        <w:t>dst_ip</w:t>
      </w:r>
      <w:r>
        <w:t>、</w:t>
      </w:r>
      <w:r>
        <w:rPr>
          <w:rStyle w:val="af4"/>
        </w:rPr>
        <w:t>src_ip_dst_ip</w:t>
      </w:r>
      <w:r>
        <w:t>のいずれか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operands</w:t>
      </w:r>
      <w:r>
        <w:t>（配列、</w:t>
      </w:r>
      <w:r>
        <w:rPr>
          <w:b w:val="on"/>
        </w:rPr>
        <w:t>必須</w:t>
      </w:r>
      <w:r>
        <w:t>）：下位条件のリスト。各項目はノード式またはリーフ式</w:t>
      </w:r>
    </w:p>
    <w:p>
      <w:r>
        <w:rPr>
          <w:b w:val="on"/>
        </w:rPr>
        <w:t>リーフ式</w:t>
      </w:r>
      <w:r>
        <w:t>（フィールド比較）：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field</w:t>
      </w:r>
      <w:r>
        <w:t>（文字列、</w:t>
      </w:r>
      <w:r>
        <w:rPr>
          <w:b w:val="on"/>
        </w:rPr>
        <w:t>必須</w:t>
      </w:r>
      <w:r>
        <w:t>）：比較対象フィールド名（例：</w:t>
      </w:r>
      <w:r>
        <w:rPr>
          <w:rStyle w:val="af4"/>
        </w:rPr>
        <w:t>src_ip</w:t>
      </w:r>
      <w:r>
        <w:t>）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type</w:t>
      </w:r>
      <w:r>
        <w:t>（文字列、</w:t>
      </w:r>
      <w:r>
        <w:rPr>
          <w:b w:val="on"/>
        </w:rPr>
        <w:t>必須</w:t>
      </w:r>
      <w:r>
        <w:t>）：フィールドデータタイプ。</w:t>
      </w:r>
      <w:r>
        <w:rPr>
          <w:rStyle w:val="af4"/>
        </w:rPr>
        <w:t>string</w:t>
      </w:r>
      <w:r>
        <w:t>、</w:t>
      </w:r>
      <w:r>
        <w:rPr>
          <w:rStyle w:val="af4"/>
        </w:rPr>
        <w:t>number</w:t>
      </w:r>
      <w:r>
        <w:t>、</w:t>
      </w:r>
      <w:r>
        <w:rPr>
          <w:rStyle w:val="af4"/>
        </w:rPr>
        <w:t>boolean</w:t>
      </w:r>
      <w:r>
        <w:t>、</w:t>
      </w:r>
      <w:r>
        <w:rPr>
          <w:rStyle w:val="af4"/>
        </w:rPr>
        <w:t>ip</w:t>
      </w:r>
      <w:r>
        <w:t>のいずれか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operator</w:t>
      </w:r>
      <w:r>
        <w:t>（文字列、</w:t>
      </w:r>
      <w:r>
        <w:rPr>
          <w:b w:val="on"/>
        </w:rPr>
        <w:t>必須</w:t>
      </w:r>
      <w:r>
        <w:t>）：比較演算子。</w:t>
      </w:r>
      <w:r>
        <w:rPr>
          <w:rStyle w:val="af4"/>
        </w:rPr>
        <w:t>eq</w:t>
      </w:r>
      <w:r>
        <w:t>、</w:t>
      </w:r>
      <w:r>
        <w:rPr>
          <w:rStyle w:val="af4"/>
        </w:rPr>
        <w:t>neq</w:t>
      </w:r>
      <w:r>
        <w:t>、</w:t>
      </w:r>
      <w:r>
        <w:rPr>
          <w:rStyle w:val="af4"/>
        </w:rPr>
        <w:t>gt</w:t>
      </w:r>
      <w:r>
        <w:t>、</w:t>
      </w:r>
      <w:r>
        <w:rPr>
          <w:rStyle w:val="af4"/>
        </w:rPr>
        <w:t>gte</w:t>
      </w:r>
      <w:r>
        <w:t>、</w:t>
      </w:r>
      <w:r>
        <w:rPr>
          <w:rStyle w:val="af4"/>
        </w:rPr>
        <w:t>lt</w:t>
      </w:r>
      <w:r>
        <w:t>、</w:t>
      </w:r>
      <w:r>
        <w:rPr>
          <w:rStyle w:val="af4"/>
        </w:rPr>
        <w:t>lte</w:t>
      </w:r>
      <w:r>
        <w:t>、</w:t>
      </w:r>
      <w:r>
        <w:rPr>
          <w:rStyle w:val="af4"/>
        </w:rPr>
        <w:t>starts_with</w:t>
      </w:r>
      <w:r>
        <w:t>、</w:t>
      </w:r>
      <w:r>
        <w:rPr>
          <w:rStyle w:val="af4"/>
        </w:rPr>
        <w:t>ends_with</w:t>
      </w:r>
      <w:r>
        <w:t>、</w:t>
      </w:r>
      <w:r>
        <w:rPr>
          <w:rStyle w:val="af4"/>
        </w:rPr>
        <w:t>contains</w:t>
      </w:r>
      <w:r>
        <w:t>、</w:t>
      </w:r>
      <w:r>
        <w:rPr>
          <w:rStyle w:val="af4"/>
        </w:rPr>
        <w:t>is_null</w:t>
      </w:r>
      <w:r>
        <w:t>、</w:t>
      </w:r>
      <w:r>
        <w:rPr>
          <w:rStyle w:val="af4"/>
        </w:rPr>
        <w:t>is_not_null</w:t>
      </w:r>
      <w:r>
        <w:t>のいずれか（フィールドタイプにより使用可能な演算子が異なります）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value</w:t>
      </w:r>
      <w:r>
        <w:t>（文字列）：比較値。</w:t>
      </w:r>
      <w:r>
        <w:rPr>
          <w:rStyle w:val="af4"/>
        </w:rPr>
        <w:t>is_null</w:t>
      </w:r>
      <w:r>
        <w:t>、</w:t>
      </w:r>
      <w:r>
        <w:rPr>
          <w:rStyle w:val="af4"/>
        </w:rPr>
        <w:t>is_not_null</w:t>
      </w:r>
      <w:r>
        <w:t>演算子では不要</w:t>
      </w:r>
    </w:p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"guid": "a1b2c3d4-e5f6-7890-abcd-ef1234567890"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"type should be not null"</w:t>
        <w:cr/>
      </w:r>
      <w:r>
        <w:t>}</w:t>
      </w:r>
    </w:p>
    <w:p>
      <w:pPr>
        <w:pStyle w:val="a7"/>
      </w:pPr>
      <w:r>
        <w:t>パラメータ値の長さが不正な場合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"'description' must be shorter than or equal to 2000 characters."</w:t>
        <w:cr/>
      </w:r>
      <w:r>
        <w:t>}</w:t>
      </w:r>
    </w:p>
    <w:p>
      <w:pPr>
        <w:pStyle w:val="a7"/>
      </w:pPr>
      <w:r>
        <w:t>シナリオGUIDがGUID形式でない場合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"scenario_guid should be guid type."</w:t>
        <w:cr/>
      </w:r>
      <w:r>
        <w:t>}</w:t>
      </w:r>
    </w:p>
    <w:p>
      <w:pPr>
        <w:pStyle w:val="a7"/>
      </w:pPr>
      <w:r>
        <w:t>不正なタイプ値を使用した場合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"No enum constant com.logpresso.sonar.api.exceptionrule.ExceptionRuleType.INVALID"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