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ライフサイクルプロファイルの作成</w:t>
      </w:r>
    </w:p>
    <w:p>
      <w:r>
        <w:t>新しいライフサイクルプロファイルを作成します。この操作には管理者権限が必要です。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/api/sonar/lifecycle-profiles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profile" \</w:t>
        <w:cr/>
      </w:r>
      <w:r>
        <w:t xml:space="preserve">    -d configs="{"hot": {"retention": 10}, "cold": {"base_path": "/cold", "retention": 375, "options": {"quota_per_node_unit": "tb", "quota_per_node": 200, "direct_copy": false}}}" \</w:t>
        <w:cr/>
      </w:r>
      <w:r>
        <w:t xml:space="preserve">    -X POST "https://HOSTNAME/api/sonar/lifecycle-profiles"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設定値</w:t>
            </w:r>
          </w:p>
        </w:tc>
        <w:tc>
          <w:p>
            <w:pPr>
              <w:spacing w:before="0" w:after="0"/>
            </w:pPr>
            <w:r>
              <w:t>JSON形式文字列</w:t>
            </w:r>
          </w:p>
        </w:tc>
      </w:tr>
    </w:tbl>
    <w:p>
      <w:pPr>
        <w:pStyle w:val="af3"/>
      </w:pPr>
      <w:r>
        <w:t>現在、nameが "default" のプロファイルのみ使用できます。</w:t>
      </w:r>
    </w:p>
    <w:p>
      <w:r>
        <w:rPr>
          <w:rStyle w:val="af4"/>
        </w:rPr>
        <w:t>configs</w:t>
      </w:r>
      <w:r>
        <w:t>はJSON形式の文字列であり、以下の属性を含みます：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>（マップ）：ストレージ階層（Hot、Warm、Cold）ごとの設定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>（文字列、</w:t>
      </w:r>
      <w:r>
        <w:rPr>
          <w:b w:val="on"/>
        </w:rPr>
        <w:t>必須</w:t>
      </w:r>
      <w:r>
        <w:t>）：データ保存の基本パス。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>階層でのみ指定可能で、</w:t>
      </w:r>
      <w:r>
        <w:rPr>
          <w:b w:val="on"/>
        </w:rPr>
        <w:t>hot</w:t>
      </w:r>
      <w:r>
        <w:t>階層では使用できません。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>（32ビット整数、</w:t>
      </w:r>
      <w:r>
        <w:rPr>
          <w:b w:val="on"/>
        </w:rPr>
        <w:t>必須</w:t>
      </w:r>
      <w:r>
        <w:t>）：日単位のデータ保持期間。作成日を基準に保持期間を過ぎると下位階層へ移動（1～9999日）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>（マップ、</w:t>
      </w:r>
      <w:r>
        <w:rPr>
          <w:b w:val="on"/>
        </w:rPr>
        <w:t>任意</w:t>
      </w:r>
      <w:r>
        <w:t>）：ライフサイクルプロファイルの追加オプション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</w:t>
      </w:r>
      <w:r>
        <w:t>（32ビット整数、</w:t>
      </w:r>
      <w:r>
        <w:rPr>
          <w:b w:val="on"/>
        </w:rPr>
        <w:t>任意</w:t>
      </w:r>
      <w:r>
        <w:t>）：ノード単位で割り当てるストレージ容量。設定時は</w:t>
      </w:r>
      <w:r>
        <w:rPr>
          <w:rStyle w:val="af4"/>
        </w:rPr>
        <w:t>quota_per_node_unit</w:t>
      </w:r>
      <w:r>
        <w:t>も必須です。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>（文字列、</w:t>
      </w:r>
      <w:r>
        <w:rPr>
          <w:b w:val="on"/>
        </w:rPr>
        <w:t>任意</w:t>
      </w:r>
      <w:r>
        <w:t>）：</w:t>
      </w:r>
      <w:r>
        <w:rPr>
          <w:b w:val="on"/>
        </w:rPr>
        <w:t>quota_per_node</w:t>
      </w:r>
      <w:r>
        <w:t>の単位。</w:t>
      </w:r>
      <w:r>
        <w:rPr>
          <w:rStyle w:val="af4"/>
        </w:rPr>
        <w:t>mb</w:t>
      </w:r>
      <w:r>
        <w:t>、</w:t>
      </w:r>
      <w:r>
        <w:rPr>
          <w:rStyle w:val="af4"/>
        </w:rPr>
        <w:t>gb</w:t>
      </w:r>
      <w:r>
        <w:t>、</w:t>
      </w:r>
      <w:r>
        <w:rPr>
          <w:rStyle w:val="af4"/>
        </w:rPr>
        <w:t>tb</w:t>
      </w:r>
      <w:r>
        <w:t>のいずれかを指定してください。</w:t>
      </w:r>
      <w:r>
        <w:rPr>
          <w:b w:val="on"/>
        </w:rPr>
        <w:t>quota_per_node</w:t>
      </w:r>
      <w:r>
        <w:t>設定時は必須です。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direct_copy</w:t>
      </w:r>
      <w:r>
        <w:t>（ブーリアン、</w:t>
      </w:r>
      <w:r>
        <w:rPr>
          <w:b w:val="on"/>
        </w:rPr>
        <w:t>任意</w:t>
      </w:r>
      <w:r>
        <w:t xml:space="preserve">）：ロールオーバー時に直接コピーするかどうか。デフォルト値は階層ごとに異なります（warm: </w:t>
      </w:r>
      <w:r>
        <w:rPr>
          <w:rStyle w:val="af4"/>
        </w:rPr>
        <w:t>false</w:t>
      </w:r>
      <w:r>
        <w:t xml:space="preserve">、cold: </w:t>
      </w:r>
      <w:r>
        <w:rPr>
          <w:rStyle w:val="af4"/>
        </w:rPr>
        <w:t>true</w:t>
      </w:r>
      <w:r>
        <w:t>）。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rollover_on_diskfull</w:t>
      </w:r>
      <w:r>
        <w:t>（ブーリアン、</w:t>
      </w:r>
      <w:r>
        <w:rPr>
          <w:b w:val="on"/>
        </w:rPr>
        <w:t>任意</w:t>
      </w:r>
      <w:r>
        <w:t xml:space="preserve">）：ディスク容量不足時にロールオーバーを実行するか（デフォルト: </w:t>
      </w:r>
      <w:r>
        <w:rPr>
          <w:rStyle w:val="af4"/>
        </w:rPr>
        <w:t>false</w:t>
      </w:r>
      <w:r>
        <w:t>）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guidパラメータの型が不正な場合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guid: 4ab572a7-f052-4f90-82db-320444e229a3"</w:t>
        <w:cr/>
      </w:r>
      <w:r>
        <w:t>}</w:t>
      </w:r>
    </w:p>
    <w:p>
      <w:pPr>
        <w:pStyle w:val="a7"/>
      </w:pPr>
      <w:r>
        <w:t>nameパラメータ値の長さが不正な場合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nameが重複している場合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descriptionパラメータ値の長さが不正な場合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less than or equal to 2000 characters."</w:t>
        <w:cr/>
      </w:r>
      <w:r>
        <w:t>}</w:t>
      </w:r>
    </w:p>
    <w:p>
      <w:pPr>
        <w:pStyle w:val="a7"/>
      </w:pPr>
      <w:r>
        <w:t>configsのJSONパースエラーが発生した場合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"invalid-configs"</w:t>
        <w:cr/>
      </w:r>
      <w:r>
        <w:t>}</w:t>
      </w:r>
    </w:p>
    <w:p>
      <w:pPr>
        <w:pStyle w:val="a7"/>
      </w:pPr>
      <w:r>
        <w:t>base_pathをHotストレージ階層に設定した場合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"'base_path' cannot be set in the 'hot' tier."</w:t>
        <w:cr/>
      </w:r>
      <w:r>
        <w:t>}</w:t>
      </w:r>
    </w:p>
    <w:p>
      <w:pPr>
        <w:pStyle w:val="a7"/>
      </w:pPr>
      <w:r>
        <w:t>retention値が負の場合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grater than 0: warm"</w:t>
        <w:cr/>
      </w:r>
      <w:r>
        <w:t>}</w:t>
      </w:r>
    </w:p>
    <w:p>
      <w:pPr>
        <w:pStyle w:val="a7"/>
      </w:pPr>
      <w:r>
        <w:t>quota_per_node値が負の場合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"'quota_per_node' must be grater than 0"</w:t>
        <w:cr/>
      </w:r>
      <w:r>
        <w:t>}</w:t>
      </w:r>
    </w:p>
    <w:p>
      <w:pPr>
        <w:pStyle w:val="a7"/>
      </w:pPr>
      <w:r>
        <w:t>quota_per_node_unitが未設定の場合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"'quota_per_node_unit' must also be set, if 'quota_per_node' is configured."</w:t>
        <w:cr/>
      </w:r>
      <w:r>
        <w:t>}</w:t>
      </w:r>
    </w:p>
    <w:p>
      <w:pPr>
        <w:pStyle w:val="a7"/>
      </w:pPr>
      <w:r>
        <w:t>サポートされていないquota_per_node_unitタイプの場合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'quota_per_node_unit' type: invalid_unit"</w:t>
        <w:cr/>
      </w:r>
      <w:r>
        <w:t>}</w:t>
      </w:r>
    </w:p>
    <w:p>
      <w:pPr>
        <w:pStyle w:val="a7"/>
      </w:pPr>
      <w:r>
        <w:t>ライフサイクルプロファイル作成権限がない場合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