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ロガー作成</w:t>
      </w:r>
    </w:p>
    <w:p>
      <w:r>
        <w:t>新しいロガーを作成します。この操作には管理者権限が必要です。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/api/sonar/loggers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36文字のGUID。未設定時はランダム生成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サーバーペア識別子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収集インターバル</w:t>
            </w:r>
          </w:p>
        </w:tc>
        <w:tc>
          <w:p>
            <w:pPr>
              <w:spacing w:before="0" w:after="0"/>
            </w:pPr>
            <w:r>
              <w:t xml:space="preserve">最小値 </w:t>
            </w:r>
            <w:r>
              <w:rPr>
                <w:rStyle w:val="af4"/>
              </w:rPr>
              <w:t>1000</w:t>
            </w:r>
            <w:r>
              <w:t>（単位：ミリ秒）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収集スケジュール</w:t>
            </w:r>
          </w:p>
        </w:tc>
        <w:tc>
          <w:p>
            <w:pPr>
              <w:spacing w:before="0" w:after="0"/>
            </w:pPr>
            <w:r>
              <w:t>CRON構文で記述されたスケジュール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資産識別子</w:t>
            </w:r>
          </w:p>
        </w:tc>
        <w:tc>
          <w:p>
            <w:pPr>
              <w:spacing w:before="0" w:after="0"/>
            </w:pPr>
            <w:r>
              <w:t>資産IPのGUID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収集タイプ別設定仕様</w:t>
              </w:r>
            </w:hyperlink>
            <w:r>
              <w:t>を参照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収集スケジュールの構文が不正な場合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ロガーモデルが存在しない場合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サーバーペアが存在しない場合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セントリーが存在しない場合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資産が存在しない場合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