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ルックアップ作成</w:t>
      </w:r>
    </w:p>
    <w:p>
      <w:r>
        <w:t>新しいルックアップを作成します。本操作には管理者権限が必要です。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/api/sonar/lookups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name=country_code \</w:t>
        <w:cr/>
      </w:r>
      <w:r>
        <w:t xml:space="preserve">     -d description="国コードの日本語名マッピング" \</w:t>
        <w:cr/>
      </w:r>
      <w:r>
        <w:t xml:space="preserve">     -d fields="[{""field_name"":"country_code",""len"":2,""use_null"":false},{""field_name"":""name"",""len"":255,""use_null"":false}]"</w:t>
        <w:cr/>
      </w:r>
      <w:r>
        <w:t xml:space="preserve">     -X POST https://HOSTNAME/api/sonar/lookups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ルックアップ名</w:t>
            </w:r>
          </w:p>
        </w:tc>
        <w:tc>
          <w:p>
            <w:pPr>
              <w:spacing w:before="0" w:after="0"/>
            </w:pPr>
            <w:r>
              <w:t>最小1文字、最大240文字。英数字およびアンダースコアのみ使用可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フィールド定義リスト</w:t>
            </w:r>
          </w:p>
        </w:tc>
        <w:tc>
          <w:p>
            <w:pPr>
              <w:spacing w:before="0" w:after="0"/>
            </w:pPr>
            <w:r>
              <w:t>field_name、len、use_nullキーを含むオブジェクトの配列</w:t>
            </w:r>
          </w:p>
        </w:tc>
      </w:tr>
    </w:tbl>
    <w:p>
      <w:r>
        <w:t>fields配列要素の構成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field_name</w:t>
      </w:r>
      <w:r>
        <w:t>（文字列）：フィールド名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len</w:t>
      </w:r>
      <w:r>
        <w:t>（32ビット整数）：値の最大長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use_null</w:t>
      </w:r>
      <w:r>
        <w:t>（ブール値）：空値の許容可否</w:t>
      </w:r>
    </w:p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ルックアップ名に許可されていない文字が含まれている場合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ルックアップ名が重複している場合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country_code"</w:t>
        <w:cr/>
      </w:r>
      <w:r>
        <w:t>}</w:t>
      </w:r>
    </w:p>
    <w:p>
      <w:pPr>
        <w:pStyle w:val="a7"/>
      </w:pPr>
      <w:r>
        <w:t>ルックアップ作成権限がない場合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