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セントリー作成</w:t>
      </w:r>
    </w:p>
    <w:p>
      <w:r>
        <w:t>新しいセントリーエージェントを登録します。セントリー作成後、インストールスクリプトを返します。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/api/sonar/sentries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'{"sentry_guid":"sentry-001","auth_token":"a1b2c3d4e5f6","os":"linux_x64","base":"https://198.51.100.1:8443"}' \</w:t>
        <w:cr/>
      </w:r>
      <w:r>
        <w:t xml:space="preserve">     -X POST https://HOSTNAME/api/sonar/sentries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auth_token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認証トークン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OS種別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base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接続先アドレス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"script": "curl -sL https://198.51.100.1:8443/sentry/install | bash -s -- sentry-001 a1b2c3d4e5f6"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"sentry_guid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