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アプリ有効化</w:t>
      </w:r>
    </w:p>
    <w:p>
      <w:r>
        <w:t>インストール済みのアプリを有効化します。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/api/sonar/apps/enable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-d app_code=sample-app \</w:t>
        <w:cr/>
      </w:r>
      <w:r>
        <w:t xml:space="preserve">     https://HOSTNAME/api/sonar/apps/enable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アプリコード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の応答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存在しないアプリコードを入力した場合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"app-not-found"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