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接続プロファイルタイプ一覧取得</w:t>
      </w:r>
    </w:p>
    <w:p>
      <w:r>
        <w:t>利用可能な接続プロファイルタイプの一覧を取得します。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正常応答</w:t>
      </w:r>
    </w:p>
    <w:p>
      <w:r>
        <w:t>以下は、基本パッケージに内蔵されている接続プロファイルタイプの例です。アプリをインストールすると、接続プロファイル一覧が動的に拡張されます。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"FTP接続情報を管理します。"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"LDAP接続情報を管理します。"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"SSH接続情報を管理します。"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"TAXII 2.0プロトコル接続を管理します。"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"データベース",</w:t>
        <w:cr/>
      </w:r>
      <w:r>
        <w:t xml:space="preserve">      "description": "JDBCドライバー接続情報を管理します。"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profile_factories</w:t>
      </w:r>
      <w:r>
        <w:t>（配列）：接続プロファイルタイプの一覧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（文字列）：接続プロファイルタイプの識別子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（文字列）：接続プロファイルタイプの名称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（文字列）：接続プロファイルタイプの説明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