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釈明可否照会</w:t>
      </w:r>
    </w:p>
    <w:p>
      <w:r>
        <w:t>指定した釈明要求に対して釈明を提出できるかどうかを確認します。ゲストアクセスが許可されているため、</w:t>
      </w:r>
      <w:r>
        <w:rPr>
          <w:rStyle w:val="af4"/>
        </w:rPr>
        <w:t>token</w:t>
      </w:r>
      <w:r>
        <w:t>パラメータを使用してセッション認証なしで呼び出すことができます。</w:t>
      </w:r>
    </w:p>
    <w:p>
      <w:pPr>
        <w:pStyle w:val="4"/>
      </w:pPr>
      <w:r>
        <w:t>HTTPリクエスト</w:t>
      </w:r>
    </w:p>
    <w:p>
      <w:pPr>
        <w:pStyle w:val="ab"/>
      </w:pPr>
      <w:r>
        <w:t>GET /api/sonar/explanation-requests/:guid/explainable</w:t>
      </w:r>
    </w:p>
    <w:p>
      <w:pPr>
        <w:pStyle w:val="a7"/>
      </w:pPr>
      <w:r>
        <w:t>cURL例</w:t>
      </w:r>
    </w:p>
    <w:p>
      <w:pPr>
        <w:pStyle w:val="ae"/>
      </w:pPr>
      <w:r>
        <w:t>curl -H "Authorization: Bearer &lt;API_KEY&gt;" \</w:t>
        <w:cr/>
      </w:r>
      <w:r>
        <w:t xml:space="preserve">     "https://HOSTNAME/api/sonar/explanation-requests/49272877-75f2-4c2f-9301-d21c4f9a106d/explainable?type=EXPLANATION"</w:t>
      </w:r>
    </w:p>
    <w:p>
      <w:pPr>
        <w:pStyle w:val="a7"/>
      </w:pPr>
      <w:r>
        <w:t>リクエストパラメータ</w:t>
      </w:r>
    </w:p>
    <w:p>
      <w:pPr>
        <w:pStyle w:val="a7"/>
      </w:pPr>
      <w:r>
        <w:t>パスパラメータ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文字列</w:t>
            </w:r>
          </w:p>
        </w:tc>
        <w:tc>
          <w:p>
            <w:pPr>
              <w:spacing w:before="0" w:after="0"/>
            </w:pPr>
            <w:r>
              <w:t>釈明要求GUID</w:t>
            </w:r>
          </w:p>
        </w:tc>
        <w:tc>
          <w:p>
            <w:pPr>
              <w:spacing w:before="0" w:after="0"/>
            </w:pPr>
            <w:r>
              <w:t>36文字</w:t>
            </w:r>
          </w:p>
        </w:tc>
      </w:tr>
    </w:tbl>
    <w:p>
      <w:pPr>
        <w:pStyle w:val="a7"/>
      </w:pPr>
      <w:r>
        <w:t>クエリパラメータ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O</w:t>
            </w:r>
          </w:p>
        </w:tc>
        <w:tc>
          <w:p>
            <w:pPr>
              <w:spacing w:before="0" w:after="0"/>
            </w:pPr>
            <w:r>
              <w:t>文字列</w:t>
            </w:r>
          </w:p>
        </w:tc>
        <w:tc>
          <w:p>
            <w:pPr>
              <w:spacing w:before="0" w:after="0"/>
            </w:pPr>
            <w:r>
              <w:t>釈明種別</w:t>
            </w:r>
          </w:p>
        </w:tc>
        <w:tc>
          <w:p>
            <w:pPr>
              <w:spacing w:before="0" w:after="0"/>
            </w:pPr>
            <w:r>
              <w:rPr>
                <w:rStyle w:val="af4"/>
              </w:rPr>
              <w:t>EXPLANATION</w:t>
            </w:r>
            <w:r>
              <w:t>、</w:t>
            </w:r>
            <w:r>
              <w:rPr>
                <w:rStyle w:val="af4"/>
              </w:rPr>
              <w:t>AUDITOR_COMMENT</w:t>
            </w:r>
            <w:r>
              <w:t>、</w:t>
            </w:r>
            <w:r>
              <w:rPr>
                <w:rStyle w:val="af4"/>
              </w:rPr>
              <w:t>MANAGER_COMMENT</w:t>
            </w:r>
            <w:r>
              <w:t>のいずれか</w:t>
            </w:r>
          </w:p>
        </w:tc>
      </w:tr>
      <w:tr>
        <w:tc>
          <w:p>
            <w:pPr>
              <w:spacing w:before="0" w:after="0"/>
            </w:pPr>
            <w:r>
              <w:t>token</w:t>
            </w:r>
          </w:p>
        </w:tc>
        <w:tc>
          <w:p>
            <w:pPr>
              <w:spacing w:before="0" w:after="0"/>
            </w:pPr>
            <w:r>
              <w:t>X</w:t>
            </w:r>
          </w:p>
        </w:tc>
        <w:tc>
          <w:p>
            <w:pPr>
              <w:spacing w:before="0" w:after="0"/>
            </w:pPr>
            <w:r>
              <w:t>文字列</w:t>
            </w:r>
          </w:p>
        </w:tc>
        <w:tc>
          <w:p>
            <w:pPr>
              <w:spacing w:before="0" w:after="0"/>
            </w:pPr>
            <w:r>
              <w:t>ゲストアクセストークン</w:t>
            </w:r>
          </w:p>
        </w:tc>
        <w:tc>
          <w:p>
            <w:pPr>
              <w:spacing w:before="0" w:after="0"/>
            </w:pPr>
            <w:r>
              <w:t>セッション認証の代わりに使用可能</w:t>
            </w:r>
          </w:p>
        </w:tc>
      </w:tr>
    </w:tbl>
    <w:p>
      <w:pPr>
        <w:pStyle w:val="4"/>
      </w:pPr>
      <w:r>
        <w:t>正常応答</w:t>
      </w:r>
    </w:p>
    <w:p>
      <w:pPr>
        <w:pStyle w:val="a7"/>
      </w:pPr>
      <w:r>
        <w:t>釈明が可能な場合</w:t>
      </w:r>
    </w:p>
    <w:p>
      <w:pPr>
        <w:pStyle w:val="ae"/>
      </w:pPr>
      <w:r>
        <w:t>{</w:t>
        <w:cr/>
      </w:r>
      <w:r>
        <w:t xml:space="preserve">  "explainable": null</w:t>
        <w:cr/>
      </w:r>
      <w:r>
        <w:t>}</w:t>
      </w:r>
    </w:p>
    <w:p>
      <w:pPr>
        <w:numPr>
          <w:numId w:val="6"/>
        </w:numPr>
        <w:spacing w:before="0" w:after="0"/>
        <w:ind w:left="360" w:hanging="360"/>
      </w:pPr>
      <w:r>
        <w:rPr>
          <w:b w:val="on"/>
        </w:rPr>
        <w:t>explainable</w:t>
      </w:r>
      <w:r>
        <w:t xml:space="preserve"> (文字列): </w:t>
      </w:r>
      <w:r>
        <w:rPr>
          <w:rStyle w:val="af4"/>
        </w:rPr>
        <w:t>null</w:t>
      </w:r>
      <w:r>
        <w:t>の場合、釈明の提出が可能です。</w:t>
      </w:r>
    </w:p>
    <w:p>
      <w:pPr>
        <w:pStyle w:val="a7"/>
      </w:pPr>
      <w:r>
        <w:t>釈明が不可能な場合</w:t>
      </w:r>
    </w:p>
    <w:p>
      <w:pPr>
        <w:pStyle w:val="ae"/>
      </w:pPr>
      <w:r>
        <w:t>{</w:t>
        <w:cr/>
      </w:r>
      <w:r>
        <w:t xml:space="preserve">  "explainable": "already-submitted"</w:t>
        <w:cr/>
      </w:r>
      <w:r>
        <w:t>}</w:t>
      </w:r>
    </w:p>
    <w:p>
      <w:pPr>
        <w:numPr>
          <w:numId w:val="7"/>
        </w:numPr>
        <w:spacing w:before="0" w:after="0"/>
        <w:ind w:left="360" w:hanging="360"/>
      </w:pPr>
      <w:r>
        <w:rPr>
          <w:b w:val="on"/>
        </w:rPr>
        <w:t>explainable</w:t>
      </w:r>
      <w:r>
        <w:t xml:space="preserve"> (文字列): 釈明が不可能な理由を示す文字列です。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