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釈明履歴一覧照会</w:t>
      </w:r>
    </w:p>
    <w:p>
      <w:r>
        <w:t>指定した釈明要求に対する履歴一覧を照会します。ゲストアクセスが許可されているため、</w:t>
      </w:r>
      <w:r>
        <w:rPr>
          <w:rStyle w:val="af4"/>
        </w:rPr>
        <w:t>token</w:t>
      </w:r>
      <w:r>
        <w:t>パラメータを使用してセッション認証なしで呼び出すことができます。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"https://HOSTNAME/api/sonar/explanations?guid=49272877-75f2-4c2f-9301-d21c4f9a106d&amp;type=EXPLANATION"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釈明要求GUID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ゲストアクセストークン</w:t>
            </w:r>
          </w:p>
        </w:tc>
        <w:tc>
          <w:p>
            <w:pPr>
              <w:spacing w:before="0" w:after="0"/>
            </w:pPr>
            <w:r>
              <w:t>セッション認証の代わりに使用可能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"request_guid": "49272877-75f2-4c2f-9301-d21c4f9a106d",</w:t>
        <w:cr/>
      </w:r>
      <w:r>
        <w:t xml:space="preserve">      "type": "EXPLANATION",</w:t>
        <w:cr/>
      </w:r>
      <w:r>
        <w:t xml:space="preserve">      "status": "SUBMITTED",</w:t>
        <w:cr/>
      </w:r>
      <w:r>
        <w:t xml:space="preserve">      "result": 1,</w:t>
        <w:cr/>
      </w:r>
      <w:r>
        <w:t xml:space="preserve">      "content": "当該行為は業務目的で実施した正常なアクセスです。",</w:t>
        <w:cr/>
      </w:r>
      <w:r>
        <w:t xml:space="preserve">      "created":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(配列) explanations: 釈明履歴リスト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