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ライフサイクルプロファイル参照</w:t>
      </w:r>
    </w:p>
    <w:p>
      <w:r>
        <w:t>指定したライフサイクルプロファイルを参照します。本操作には管理者権限が必要です。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/api/sonar/lifecycle-profiles/:guid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https://HOSTNAME/api/sonar/lifecycle-profiles/4856ea13-a4ce-41f8-8a5d-29a2903e17b3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ライフサイクルプロファイルGUID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4856ea13-a4ce-41f8-8a5d-29a2903e17b3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"4856ea13-a4ce-41f8-8a5d-29a2903e17b3",</w:t>
        <w:cr/>
      </w:r>
      <w:r>
        <w:t xml:space="preserve">    "name": "default",</w:t>
        <w:cr/>
      </w:r>
      <w:r>
        <w:t xml:space="preserve">    "description": null,</w:t>
        <w:cr/>
      </w:r>
      <w:r>
        <w:t xml:space="preserve">    "configs": {</w:t>
        <w:cr/>
      </w:r>
      <w:r>
        <w:t xml:space="preserve">      "hot": {</w:t>
        <w:cr/>
      </w:r>
      <w:r>
        <w:t xml:space="preserve">        "retention": 10,</w:t>
        <w:cr/>
      </w:r>
      <w:r>
        <w:t xml:space="preserve">        "options": {</w:t>
        <w:cr/>
      </w:r>
      <w:r>
        <w:t xml:space="preserve">          "quota_per_node": 0,</w:t>
        <w:cr/>
      </w:r>
      <w:r>
        <w:t xml:space="preserve">          "quota_per_node_unit": "mb"</w:t>
        <w:cr/>
      </w:r>
      <w:r>
        <w:t xml:space="preserve">        }</w:t>
        <w:cr/>
      </w:r>
      <w:r>
        <w:t xml:space="preserve">      },</w:t>
        <w:cr/>
      </w:r>
      <w:r>
        <w:t xml:space="preserve">      "warm": {</w:t>
        <w:cr/>
      </w:r>
      <w:r>
        <w:t xml:space="preserve">        "base_path": "/warm",</w:t>
        <w:cr/>
      </w:r>
      <w:r>
        <w:t xml:space="preserve">        "retention": 40,</w:t>
        <w:cr/>
      </w:r>
      <w:r>
        <w:t xml:space="preserve">        "options": {</w:t>
        <w:cr/>
      </w:r>
      <w:r>
        <w:t xml:space="preserve">          "quota_per_node": 0,</w:t>
        <w:cr/>
      </w:r>
      <w:r>
        <w:t xml:space="preserve">          "quota_per_node_unit": "mb",</w:t>
        <w:cr/>
      </w:r>
      <w:r>
        <w:t xml:space="preserve">          "direct_copy": false</w:t>
        <w:cr/>
      </w:r>
      <w:r>
        <w:t xml:space="preserve">        }</w:t>
        <w:cr/>
      </w:r>
      <w:r>
        <w:t xml:space="preserve">      },</w:t>
        <w:cr/>
      </w:r>
      <w:r>
        <w:t xml:space="preserve">      "cold": {</w:t>
        <w:cr/>
      </w:r>
      <w:r>
        <w:t xml:space="preserve">        "base_path": "s3:///",</w:t>
        <w:cr/>
      </w:r>
      <w:r>
        <w:t xml:space="preserve">        "retention": 405,</w:t>
        <w:cr/>
      </w:r>
      <w:r>
        <w:t xml:space="preserve">        "options": {</w:t>
        <w:cr/>
      </w:r>
      <w:r>
        <w:t xml:space="preserve">          "quota_per_node": 1000,</w:t>
        <w:cr/>
      </w:r>
      <w:r>
        <w:t xml:space="preserve">          "quota_per_node_unit": "tb",</w:t>
        <w:cr/>
      </w:r>
      <w:r>
        <w:t xml:space="preserve">          "direct_copy": true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(オブジェクト): 指定されたライフサイクルプロファイル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ライフサイクルプロファイルGUID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ライフサイクルプロファイル名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ライフサイクルプロファイルの説明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(マップ): ライフサイクルプロファイルの設定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(マップ): ストレージ階層（Hot、Warm、Cold）ごとの設定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(文字列): データ保存の基本パス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(32ビット整数): データ保持期間（日単位）。作成日を基準に保持期間を超えると下位階層へ移動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(マップ): ライフサイクルプロファイルのオプション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(32ビット整数): ノード単位で割り当てられるストレージ容量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(文字列): </w:t>
      </w:r>
      <w:r>
        <w:rPr>
          <w:b w:val="on"/>
        </w:rPr>
        <w:t>quota_per_node</w:t>
      </w:r>
      <w:r>
        <w:t>の単位。</w:t>
      </w:r>
      <w:r>
        <w:rPr>
          <w:rStyle w:val="af4"/>
        </w:rPr>
        <w:t>mb</w:t>
      </w:r>
      <w:r>
        <w:t>、</w:t>
      </w:r>
      <w:r>
        <w:rPr>
          <w:rStyle w:val="af4"/>
        </w:rPr>
        <w:t>gb</w:t>
      </w:r>
      <w:r>
        <w:t>、</w:t>
      </w:r>
      <w:r>
        <w:rPr>
          <w:rStyle w:val="af4"/>
        </w:rPr>
        <w:t>tb</w:t>
      </w:r>
      <w:r>
        <w:t>のいずれか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(ブール値): ロールオーバー時に直接コピーを行うかどうか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rollover_on_diskfull</w:t>
      </w:r>
      <w:r>
        <w:t xml:space="preserve"> (ブール値): ディスク容量不足時にロールオーバーを実施するかどうか</w:t>
      </w:r>
    </w:p>
    <w:p>
      <w:pPr>
        <w:pStyle w:val="4"/>
      </w:pPr>
      <w:r>
        <w:t>エラー応答</w:t>
      </w:r>
    </w:p>
    <w:p>
      <w:pPr>
        <w:pStyle w:val="a7"/>
      </w:pPr>
      <w:r>
        <w:t>guid値がGUID形式でない場合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ライフサイクルプロファイルが存在しない場合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