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ユーザー定義フィルタ照会</w:t>
      </w:r>
    </w:p>
    <w:p>
      <w:r>
        <w:t>指定したユーザー定義フィルタを照会します。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"内部IPフィルタ",</w:t>
        <w:cr/>
      </w:r>
      <w:r>
        <w:t xml:space="preserve">    "description": "内部ネットワークIPアドレスフィルタ",</w:t>
        <w:cr/>
      </w:r>
      <w:r>
        <w:t xml:space="preserve">    "predicate": {</w:t>
        <w:cr/>
      </w:r>
      <w:r>
        <w:t xml:space="preserve">      "src_ip": "192.168.0.0/16"</w:t>
        <w:cr/>
      </w:r>
      <w:r>
        <w:t xml:space="preserve">    },</w:t>
        <w:cr/>
      </w:r>
      <w:r>
        <w:t xml:space="preserve">    "created": "2025-01-15 10:30:00+0900",</w:t>
        <w:cr/>
      </w:r>
      <w:r>
        <w:t xml:space="preserve">    "updated": "2025-01-15 10:30:00+0900"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指定したフィルタが存在しない場合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