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バッチ検出シナリオ一括削除</w:t>
      </w:r>
    </w:p>
    <w:p>
      <w:r>
        <w:t>指定したバッチ検出シナリオを削除します。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/api/sonar/batch-rules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"https://HOSTNAME/api/sonar/batch-rules?guids=638cfeb2-e259-46af-961a-1eeb65ea35f0"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バッチ検出シナリオのGUIDリスト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"batch-rule-not-found"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