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サブネットグループ一括削除</w:t>
      </w:r>
    </w:p>
    <w:p>
      <w:r>
        <w:t>指定したサブネット（ネットワーク大域）を削除します。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/api/sonar/subnet-groups/:guid/subnets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"https://HOSTNAME/api/sonar/subnet-groups/638cfeb2-e259-46af-961a-1eeb65ea35f0/subnets?ids=10"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32ビット整数リスト</w:t>
            </w:r>
          </w:p>
        </w:tc>
        <w:tc>
          <w:p>
            <w:pPr>
              <w:spacing w:before="0" w:after="0"/>
            </w:pPr>
            <w:r>
              <w:t>サブネットIDのリスト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）区切りのIDリスト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サブネットグループ識別子がGUID形式でない場合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サブネット識別子が32ビット整数リストでない場合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"'ids' parameter should be int_list type"</w:t>
        <w:cr/>
      </w:r>
      <w:r>
        <w:t>}</w:t>
      </w:r>
    </w:p>
    <w:p>
      <w:pPr>
        <w:pStyle w:val="a7"/>
      </w:pPr>
      <w:r>
        <w:t>サブネットが存在しない場合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"6",</w:t>
        <w:cr/>
      </w:r>
      <w:r>
        <w:t xml:space="preserve">      "reason": "subnet-not-found"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