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チケット誤検知修正</w:t>
      </w:r>
    </w:p>
    <w:p>
      <w:r>
        <w:t>指定したチケットの誤検知（正誤検知）状態を修正します。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/api/sonar/tickets/:guid/attack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attack=true \</w:t>
        <w:cr/>
      </w:r>
      <w:r>
        <w:t xml:space="preserve">     -X PUT \</w:t>
        <w:cr/>
      </w:r>
      <w:r>
        <w:t xml:space="preserve">     https://HOSTNAME/api/sonar/tickets/201dc306-5ef7-4d4f-b872-1fa0f4d7dc56/attack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attack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誤検知状態</w:t>
            </w:r>
          </w:p>
        </w:tc>
        <w:tc>
          <w:p>
            <w:pPr>
              <w:spacing w:before="0" w:after="0"/>
            </w:pPr>
            <w:r>
              <w:t>未指定時は</w:t>
            </w:r>
            <w:r>
              <w:rPr>
                <w:rStyle w:val="af4"/>
              </w:rPr>
              <w:t>null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チケット識別子がGUID形式でない場合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チケットが存在しない場合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