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チケット重要度の修正</w:t>
      </w:r>
    </w:p>
    <w:p>
      <w:r>
        <w:t>指定したチケットの重要度を修正します。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/api/sonar/tickets/:guid/priority</w:t>
      </w:r>
    </w:p>
    <w:p>
      <w:pPr>
        <w:pStyle w:val="a7"/>
      </w:pPr>
      <w:r>
        <w:t>cURL例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>、</w:t>
            </w:r>
            <w:r>
              <w:rPr>
                <w:rStyle w:val="af4"/>
              </w:rPr>
              <w:t>MEDIUM</w:t>
            </w:r>
            <w:r>
              <w:t>、</w:t>
            </w:r>
            <w:r>
              <w:rPr>
                <w:rStyle w:val="af4"/>
              </w:rPr>
              <w:t>HIGH</w:t>
            </w:r>
            <w:r>
              <w:t>のいずれか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"priority should be not null"</w:t>
        <w:cr/>
      </w:r>
      <w:r>
        <w:t>}</w:t>
      </w:r>
    </w:p>
    <w:p>
      <w:pPr>
        <w:pStyle w:val="a7"/>
      </w:pPr>
      <w:r>
        <w:t>チケット識別子がGUID形式でない場合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