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description: チケット分類ページでは、ユーザーがチケット分類を追加、編集、削除することができます。これらの分類は、新規チケット登録時や検出ポリシーによって自動生成されるチケットの分類指定に使用されます。</w:t>
      </w:r>
    </w:p>
    <w:p>
      <w:pPr>
        <w:pStyle w:val="3"/>
      </w:pPr>
      <w:r>
        <w:t>チケット分類</w:t>
      </w:r>
    </w:p>
    <w:p>
      <w:r>
        <w:t>チケット分類ページでは、ユーザーがチケット分類を追加、編集、削除することができます。これらの分類は、新規チケット登録時や検出ポリシーによって自動生成されるチケットの分類指定に使用され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