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スケジュールクエリの作成</w:t>
      </w:r>
    </w:p>
    <w:p>
      <w:r>
        <w:t>新しいスケジュールクエリを作成します。本操作には管理者権限が必要です。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/api/sonar/scheduled-queries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trigger_type="cron" \</w:t>
        <w:cr/>
      </w:r>
      <w:r>
        <w:t xml:space="preserve">     -d cron_schedule="* * * * *" \</w:t>
        <w:cr/>
      </w:r>
      <w:r>
        <w:t xml:space="preserve">     -X POST https://HOSTNAME/api/sonar/scheduled-queries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名前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有効化フラグ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クエリ文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実行方式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cron</w:t>
            </w:r>
            <w:r>
              <w:t>（スケジュール実行）または</w:t>
            </w:r>
            <w:r>
              <w:rPr>
                <w:rStyle w:val="af4"/>
              </w:rPr>
              <w:t>workflow</w:t>
            </w:r>
            <w:r>
              <w:t>（他クエリの結果に応じて実行）から選択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実行条件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>が</w:t>
            </w:r>
            <w:r>
              <w:rPr>
                <w:rStyle w:val="af4"/>
              </w:rPr>
              <w:t>cron</w:t>
            </w:r>
            <w:r>
              <w:t>の場合は必須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先行スケジュールクエリのGUID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>が</w:t>
            </w:r>
            <w:r>
              <w:rPr>
                <w:rStyle w:val="af4"/>
              </w:rPr>
              <w:t>workflow</w:t>
            </w:r>
            <w:r>
              <w:t>の場合は必須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先行スケジュールクエリの実行状態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>が</w:t>
            </w:r>
            <w:r>
              <w:rPr>
                <w:rStyle w:val="af4"/>
              </w:rPr>
              <w:t>workflow</w:t>
            </w:r>
            <w:r>
              <w:t>の場合、</w:t>
            </w:r>
            <w:r>
              <w:rPr>
                <w:rStyle w:val="af4"/>
              </w:rPr>
              <w:t>succeeded</w:t>
            </w:r>
            <w:r>
              <w:t>、</w:t>
            </w:r>
            <w:r>
              <w:rPr>
                <w:rStyle w:val="af4"/>
              </w:rPr>
              <w:t>failed</w:t>
            </w:r>
            <w:r>
              <w:t>、</w:t>
            </w:r>
            <w:r>
              <w:rPr>
                <w:rStyle w:val="af4"/>
              </w:rPr>
              <w:t>finished</w:t>
            </w:r>
            <w:r>
              <w:t>のいずれかを指定</w:t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実行場所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>（コントロールノード）または</w:t>
            </w:r>
            <w:r>
              <w:rPr>
                <w:rStyle w:val="af4"/>
              </w:rPr>
              <w:t>data</w:t>
            </w:r>
            <w:r>
              <w:t>（データノード）をカンマ区切りで指定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パラメータ出力制御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パラメータ値が長すぎる場合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同名のスケジュールクエリが存在する場合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trigger_typeがcronの場合、cron_scheduleが未指定の場合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trigger_typeがworkflowの場合、preceding_actionが未指定の場合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trigger_typeがworkflowの場合、preceding_actionに許可されていない値が指定された場合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