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ユーザ定義フィルタ作成</w:t>
      </w:r>
    </w:p>
    <w:p>
      <w:r>
        <w:t>新しいユーザ定義フィルタを登録します。登録したフィルタは検知シナリオから参照して再利用できます。</w:t>
      </w:r>
    </w:p>
    <w:p>
      <w:pPr>
        <w:pStyle w:val="4"/>
      </w:pPr>
      <w:r>
        <w:t>必要な権限</w:t>
      </w:r>
    </w:p>
    <w:p>
      <w:r>
        <w:t>管理者以上のアカウントで利用できます。条件式のJSON直列化結果は最大65,535文字まで許可されます。フィルタ名はGUID形式にできません。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"name": "内部メンテナンス除外",</w:t>
        <w:cr/>
      </w:r>
      <w:r>
        <w:t xml:space="preserve">           "description": "定期メンテナンス時間帯の内部トラフィックを除外",</w:t>
        <w:cr/>
      </w:r>
      <w:r>
        <w:t xml:space="preserve">           "predicate": {</w:t>
        <w:cr/>
      </w:r>
      <w:r>
        <w:t xml:space="preserve">             "type": "AND",</w:t>
        <w:cr/>
      </w:r>
      <w:r>
        <w:t xml:space="preserve">             "args": [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"192.0.2.10" }</w:t>
        <w:cr/>
      </w:r>
      <w:r>
        <w:t xml:space="preserve">                 ]</w:t>
        <w:cr/>
      </w:r>
      <w:r>
        <w:t xml:space="preserve">               },</w:t>
        <w:cr/>
      </w:r>
      <w:r>
        <w:t xml:space="preserve">               {</w:t>
        <w:cr/>
      </w:r>
      <w:r>
        <w:t xml:space="preserve">                 "type": "STARTS_WITH",</w:t>
        <w:cr/>
      </w:r>
      <w:r>
        <w:t xml:space="preserve">                 "args": [</w:t>
        <w:cr/>
      </w:r>
      <w:r>
        <w:t xml:space="preserve">                   { "type": "FIELD", "value": "host" },</w:t>
        <w:cr/>
      </w:r>
      <w:r>
        <w:t xml:space="preserve">                   { "type": "VALUE", "value": "intra-" }</w:t>
        <w:cr/>
      </w:r>
      <w:r>
        <w:t xml:space="preserve">                 ]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https://HOSTNAME/api/sonar/user-defined-filters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ユーザ定義フィルタGUID</w:t>
            </w:r>
          </w:p>
        </w:tc>
        <w:tc>
          <w:p>
            <w:pPr>
              <w:spacing w:before="0" w:after="0"/>
            </w:pPr>
            <w:r>
              <w:t>省略時は自動生成。36文字のGUID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フィルタ名</w:t>
            </w:r>
          </w:p>
        </w:tc>
        <w:tc>
          <w:p>
            <w:pPr>
              <w:spacing w:before="0" w:after="0"/>
            </w:pPr>
            <w:r>
              <w:t>GUID形式は不可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フィルタの説明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条件式</w:t>
            </w:r>
          </w:p>
        </w:tc>
        <w:tc>
          <w:p>
            <w:pPr>
              <w:spacing w:before="0" w:after="0"/>
            </w:pPr>
            <w:r>
              <w:t>ノード式またはリーフ式オブジェクトのツリー</w:t>
            </w:r>
          </w:p>
        </w:tc>
      </w:tr>
    </w:tbl>
    <w:p>
      <w:r>
        <w:rPr>
          <w:b w:val="on"/>
        </w:rPr>
        <w:t>`predicate` オブジェクト属性</w:t>
      </w:r>
    </w:p>
    <w:p>
      <w:r>
        <w:t>条件式はノード式とリーフ式の組み合わせで構成されます。</w:t>
      </w:r>
    </w:p>
    <w:p>
      <w:pPr>
        <w:numPr>
          <w:numId w:val="6"/>
        </w:numPr>
        <w:spacing w:before="0" w:after="0"/>
        <w:ind w:left="360" w:hanging="360"/>
      </w:pPr>
      <w:r>
        <w:t>共通属性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(文字列、必須): 式の種類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comment</w:t>
      </w:r>
      <w:r>
        <w:t xml:space="preserve"> (文字列): 式へのコメント</w:t>
      </w:r>
    </w:p>
    <w:p>
      <w:pPr>
        <w:numPr>
          <w:numId w:val="6"/>
        </w:numPr>
        <w:spacing w:before="0" w:after="0"/>
        <w:ind w:left="360" w:hanging="360"/>
      </w:pPr>
      <w:r>
        <w:t>リーフ式 (</w:t>
      </w:r>
      <w:r>
        <w:rPr>
          <w:rStyle w:val="af4"/>
        </w:rPr>
        <w:t>type</w:t>
      </w:r>
      <w:r>
        <w:t xml:space="preserve"> が 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 xml:space="preserve"> の場合)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(文字列|数値): 式の値。</w:t>
      </w:r>
      <w:r>
        <w:rPr>
          <w:rStyle w:val="af4"/>
        </w:rPr>
        <w:t>VALUE</w:t>
      </w:r>
      <w:r>
        <w:t xml:space="preserve"> は比較に用いるリテラル値、</w:t>
      </w:r>
      <w:r>
        <w:rPr>
          <w:rStyle w:val="af4"/>
        </w:rPr>
        <w:t>EXPR</w:t>
      </w:r>
      <w:r>
        <w:t xml:space="preserve"> はクエリ式の文字列</w:t>
      </w:r>
    </w:p>
    <w:p>
      <w:pPr>
        <w:numPr>
          <w:numId w:val="6"/>
        </w:numPr>
        <w:spacing w:before="0" w:after="0"/>
        <w:ind w:left="360" w:hanging="360"/>
      </w:pPr>
      <w:r>
        <w:t xml:space="preserve">ノード式 (上記以外の </w:t>
      </w:r>
      <w:r>
        <w:rPr>
          <w:rStyle w:val="af4"/>
        </w:rPr>
        <w:t>type</w:t>
      </w:r>
      <w:r>
        <w:t>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args</w:t>
      </w:r>
      <w:r>
        <w:t xml:space="preserve"> (配列、必須): 子の式の一覧</w:t>
      </w:r>
    </w:p>
    <w:p>
      <w:r>
        <w:rPr>
          <w:rStyle w:val="af4"/>
        </w:rPr>
        <w:t>type</w:t>
      </w:r>
      <w:r>
        <w:t xml:space="preserve"> が </w:t>
      </w:r>
      <w:r>
        <w:rPr>
          <w:rStyle w:val="af4"/>
        </w:rPr>
        <w:t>FIELD</w:t>
      </w:r>
      <w:r>
        <w:t xml:space="preserve"> の場合は </w:t>
      </w:r>
      <w:r>
        <w:rPr>
          <w:rStyle w:val="af4"/>
        </w:rPr>
        <w:t>value</w:t>
      </w:r>
      <w:r>
        <w:t xml:space="preserve"> にフィールド名を指定します（</w:t>
      </w:r>
      <w:r>
        <w:rPr>
          <w:rStyle w:val="af4"/>
        </w:rPr>
        <w:t>FIELD</w:t>
      </w:r>
      <w:r>
        <w:t xml:space="preserve"> は比較ノードの子としてリーフ式と同じ形で使用）。</w:t>
      </w:r>
    </w:p>
    <w:p>
      <w:r>
        <w:t xml:space="preserve">サポートする </w:t>
      </w:r>
      <w:r>
        <w:rPr>
          <w:rStyle w:val="af4"/>
        </w:rPr>
        <w:t>type</w:t>
      </w:r>
      <w:r>
        <w:t xml:space="preserve"> の値と子の構造は次のとおりです。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分類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子の構造</w:t>
            </w:r>
          </w:p>
        </w:tc>
      </w:tr>
      <w:tr>
        <w:tc>
          <w:p>
            <w:pPr>
              <w:spacing w:before="0" w:after="0"/>
            </w:pPr>
            <w:r>
              <w:t>リーフ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>、</w:t>
            </w:r>
            <w:r>
              <w:rPr>
                <w:rStyle w:val="af4"/>
              </w:rPr>
              <w:t>EXPR</w:t>
            </w:r>
            <w:r>
              <w:t>、</w:t>
            </w: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 を使用、</w:t>
            </w:r>
            <w:r>
              <w:rPr>
                <w:rStyle w:val="af4"/>
              </w:rPr>
              <w:t>args</w:t>
            </w:r>
            <w:r>
              <w:t xml:space="preserve"> なし</w:t>
            </w:r>
          </w:p>
        </w:tc>
      </w:tr>
      <w:tr>
        <w:tc>
          <w:p>
            <w:pPr>
              <w:spacing w:before="0" w:after="0"/>
            </w:pPr>
            <w:r>
              <w:t>単項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NOT</w:t>
            </w:r>
            <w:r>
              <w:t>、</w:t>
            </w:r>
            <w:r>
              <w:rPr>
                <w:rStyle w:val="af4"/>
              </w:rPr>
              <w:t>IS_NULL</w:t>
            </w:r>
            <w:r>
              <w:t>、</w:t>
            </w:r>
            <w:r>
              <w:rPr>
                <w:rStyle w:val="af4"/>
              </w:rPr>
              <w:t>IS_NOT_NULL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1個</w:t>
            </w:r>
          </w:p>
        </w:tc>
      </w:tr>
      <w:tr>
        <w:tc>
          <w:p>
            <w:pPr>
              <w:spacing w:before="0" w:after="0"/>
            </w:pPr>
            <w:r>
              <w:t>二項比較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EQ</w:t>
            </w:r>
            <w:r>
              <w:t>、</w:t>
            </w:r>
            <w:r>
              <w:rPr>
                <w:rStyle w:val="af4"/>
              </w:rPr>
              <w:t>NEQ</w:t>
            </w:r>
            <w:r>
              <w:t>、</w:t>
            </w:r>
            <w:r>
              <w:rPr>
                <w:rStyle w:val="af4"/>
              </w:rPr>
              <w:t>GT</w:t>
            </w:r>
            <w:r>
              <w:t>、</w:t>
            </w:r>
            <w:r>
              <w:rPr>
                <w:rStyle w:val="af4"/>
              </w:rPr>
              <w:t>GTE</w:t>
            </w:r>
            <w:r>
              <w:t>、</w:t>
            </w:r>
            <w:r>
              <w:rPr>
                <w:rStyle w:val="af4"/>
              </w:rPr>
              <w:t>LT</w:t>
            </w:r>
            <w:r>
              <w:t>、</w:t>
            </w:r>
            <w:r>
              <w:rPr>
                <w:rStyle w:val="af4"/>
              </w:rPr>
              <w:t>LTE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2個（左 </w:t>
            </w:r>
            <w:r>
              <w:rPr>
                <w:rStyle w:val="af4"/>
              </w:rPr>
              <w:t>FIELD</w:t>
            </w:r>
            <w:r>
              <w:t xml:space="preserve">、右 </w:t>
            </w:r>
            <w:r>
              <w:rPr>
                <w:rStyle w:val="af4"/>
              </w:rPr>
              <w:t>VALUE</w:t>
            </w:r>
            <w:r>
              <w:t xml:space="preserve"> または式）</w:t>
            </w:r>
          </w:p>
        </w:tc>
      </w:tr>
      <w:tr>
        <w:tc>
          <w:p>
            <w:pPr>
              <w:spacing w:before="0" w:after="0"/>
            </w:pPr>
            <w:r>
              <w:t>文字列比較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STARTS_WITH</w:t>
            </w:r>
            <w:r>
              <w:t>、</w:t>
            </w:r>
            <w:r>
              <w:rPr>
                <w:rStyle w:val="af4"/>
              </w:rPr>
              <w:t>ENDS_WITH</w:t>
            </w:r>
            <w:r>
              <w:t>、</w:t>
            </w:r>
            <w:r>
              <w:rPr>
                <w:rStyle w:val="af4"/>
              </w:rPr>
              <w:t>CONTAINS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2個</w:t>
            </w:r>
          </w:p>
        </w:tc>
      </w:tr>
      <w:tr>
        <w:tc>
          <w:p>
            <w:pPr>
              <w:spacing w:before="0" w:after="0"/>
            </w:pPr>
            <w:r>
              <w:t>集合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2個以上（左 </w:t>
            </w:r>
            <w:r>
              <w:rPr>
                <w:rStyle w:val="af4"/>
              </w:rPr>
              <w:t>FIELD</w:t>
            </w:r>
            <w:r>
              <w:t xml:space="preserve">、右 </w:t>
            </w:r>
            <w:r>
              <w:rPr>
                <w:rStyle w:val="af4"/>
              </w:rPr>
              <w:t>VALUE</w:t>
            </w:r>
            <w:r>
              <w:t xml:space="preserve"> を複数）</w:t>
            </w:r>
          </w:p>
        </w:tc>
      </w:tr>
      <w:tr>
        <w:tc>
          <w:p>
            <w:pPr>
              <w:spacing w:before="0" w:after="0"/>
            </w:pPr>
            <w:r>
              <w:t>論理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AND</w:t>
            </w:r>
            <w:r>
              <w:t>、</w:t>
            </w:r>
            <w:r>
              <w:rPr>
                <w:rStyle w:val="af4"/>
              </w:rPr>
              <w:t>OR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2個以上</w:t>
            </w:r>
          </w:p>
        </w:tc>
      </w:tr>
      <w:tr>
        <w:tc>
          <w:p>
            <w:pPr>
              <w:spacing w:before="0" w:after="0"/>
            </w:pPr>
            <w:r>
              <w:t>グループ参照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SUBNET_GROUP</w:t>
            </w:r>
            <w:r>
              <w:t>、</w:t>
            </w:r>
            <w:r>
              <w:rPr>
                <w:rStyle w:val="af4"/>
              </w:rPr>
              <w:t>PATTERN_GROUP</w:t>
            </w:r>
            <w:r>
              <w:t>、</w:t>
            </w:r>
            <w:r>
              <w:rPr>
                <w:rStyle w:val="af4"/>
              </w:rPr>
              <w:t>ADDRESS_GROUP</w:t>
            </w:r>
            <w:r>
              <w:t>、</w:t>
            </w:r>
            <w:r>
              <w:rPr>
                <w:rStyle w:val="af4"/>
              </w:rPr>
              <w:t>PORT_GROUP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2個（左 </w:t>
            </w:r>
            <w:r>
              <w:rPr>
                <w:rStyle w:val="af4"/>
              </w:rPr>
              <w:t>FIELD</w:t>
            </w:r>
            <w:r>
              <w:t>、右にグループ識別子）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フィルタ名がGUID形式の場合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"user-defined filter name cannot be guid format"</w:t>
        <w:cr/>
      </w:r>
      <w:r>
        <w:t>}</w:t>
      </w:r>
    </w:p>
    <w:p>
      <w:pPr>
        <w:pStyle w:val="a7"/>
      </w:pPr>
      <w:r>
        <w:t>同じ名前のフィルタがすでに存在する場合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"udf name exists"</w:t>
        <w:cr/>
      </w:r>
      <w:r>
        <w:t>}</w:t>
      </w:r>
    </w:p>
    <w:p>
      <w:pPr>
        <w:pStyle w:val="a7"/>
      </w:pPr>
      <w:r>
        <w:t>条件式の種類が不足している場合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"type should be not null."</w:t>
        <w:cr/>
      </w:r>
      <w:r>
        <w:t>}</w:t>
      </w:r>
    </w:p>
    <w:p>
      <w:pPr>
        <w:pStyle w:val="a7"/>
      </w:pPr>
      <w:r>
        <w:t>条件式の子要素が不足している場合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"args should be not null."</w:t>
        <w:cr/>
      </w:r>
      <w:r>
        <w:t>}</w:t>
      </w:r>
    </w:p>
    <w:p>
      <w:pPr>
        <w:pStyle w:val="a7"/>
      </w:pPr>
      <w:r>
        <w:t>条件式が65,535文字を超える場合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"Exceeded maximum character limit: max=65535, actual=70000"</w:t>
        <w:cr/>
      </w:r>
      <w:r>
        <w:t>}</w:t>
      </w:r>
    </w:p>
    <w:p>
      <w:pPr>
        <w:pStyle w:val="a7"/>
      </w:pPr>
      <w:r>
        <w:t>条件式を直列化できない場合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jsonize predicate of udf 内部メンテナンス除外"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