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MFA無効化</w:t>
      </w:r>
    </w:p>
    <w:p>
      <w:r>
        <w:t>指定したアカウントの多要素認証（MFA）を無効化します。</w:t>
      </w:r>
    </w:p>
    <w:p>
      <w:pPr>
        <w:pStyle w:val="4"/>
      </w:pPr>
      <w:r>
        <w:t>必要な権限</w:t>
      </w:r>
    </w:p>
    <w:p>
      <w:r>
        <w:t>ADMIN以上のロールが必要です。ただし、自分より上位権限のアカウントには適用できません。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MFAタイプが設定されていない場合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上位権限のアカウント変更を試みた場合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