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MFA一括有効化</w:t>
      </w:r>
    </w:p>
    <w:p>
      <w:r>
        <w:t>指定した複数のアカウントの多要素認証（MFA）を有効化します。本操作は一部の処理失敗を許容します。有効化できなかったアカウントが存在する場合、</w:t>
      </w:r>
      <w:r>
        <w:rPr>
          <w:rStyle w:val="af4"/>
        </w:rPr>
        <w:t>failures</w:t>
      </w:r>
      <w:r>
        <w:t xml:space="preserve"> パラメータに該当アカウントの識別子、ログイン名および失敗理由が返却されます。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/api/sonar/users/mfa/enable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https://HOSTNAME/api/sonar/users/mfa/enable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アカウント識別子リスト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）区切りのアカウント識別子リスト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（配列）：MFAの有効化に失敗したアカウントのエラー情報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（文字列）：アカウントのGUID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>（文字列）：ログインアカウント名。アカウントが存在しない場合は省略されます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（文字列）：失敗理由</w:t>
      </w:r>
    </w:p>
    <w:p>
      <w:pPr>
        <w:pStyle w:val="a7"/>
      </w:pPr>
      <w:r>
        <w:t>一部成功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"mfa-type-is-not-set"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アカウント識別子がGUID形式でない場合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上位権限のアカウントに適用を試みた場合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MFAタイプが設定されていない場合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応答。MFAを有効化するには、事前にMFAタイプを設定する必要があります。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"mfa-type-is-not-set"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