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例外ルール一覧照会</w:t>
      </w:r>
    </w:p>
    <w:p>
      <w:r>
        <w:t>指定したシナリオの例外ルール一覧を取得します。満了状態、検索キーワード、GUIDで結果を絞り込めます。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/api/sonar/exception-rules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"https://HOSTNAME/api/sonar/exception-rules?type=stream&amp;scenario_guid=4d2f8a31-9b21-4d12-8a90-7f1c1a2b3c4d&amp;limit=50"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>、</w:t>
            </w:r>
            <w:r>
              <w:rPr>
                <w:rStyle w:val="af4"/>
              </w:rPr>
              <w:t>batch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説明、JSON直列化された条件ツリーから検索</w:t>
            </w:r>
          </w:p>
        </w:tc>
      </w:tr>
      <w:tr>
        <w:tc>
          <w:p>
            <w:pPr>
              <w:spacing w:before="0" w:after="0"/>
            </w:pPr>
            <w:r>
              <w:t>is_expired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満了状態フィルタ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>: 満了したルールのみ、</w:t>
            </w:r>
            <w:r>
              <w:rPr>
                <w:rStyle w:val="af4"/>
              </w:rPr>
              <w:t>false</w:t>
            </w:r>
            <w:r>
              <w:t>: 有効なルールのみ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例外ルール識別子一覧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"STREAM",</w:t>
        <w:cr/>
      </w:r>
      <w:r>
        <w:t xml:space="preserve">      "description": "定期メンテナンス用IP例外",</w:t>
        <w:cr/>
      </w:r>
      <w:r>
        <w:t xml:space="preserve">      "exprs": {</w:t>
        <w:cr/>
      </w:r>
      <w:r>
        <w:t xml:space="preserve">        "operator": "AND",</w:t>
        <w:cr/>
      </w:r>
      <w:r>
        <w:t xml:space="preserve">        "operands": [</w:t>
        <w:cr/>
      </w:r>
      <w:r>
        <w:t xml:space="preserve">          {</w:t>
        <w:cr/>
      </w:r>
      <w:r>
        <w:t xml:space="preserve">            "field": "src_ip",</w:t>
        <w:cr/>
      </w:r>
      <w:r>
        <w:t xml:space="preserve">            "type": "IP",</w:t>
        <w:cr/>
      </w:r>
      <w:r>
        <w:t xml:space="preserve">            "operator": "EQ",</w:t>
        <w:cr/>
      </w:r>
      <w:r>
        <w:t xml:space="preserve">            "value": "192.0.2.10"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"valid_from": "2026-04-01T00:00:00+0900",</w:t>
        <w:cr/>
      </w:r>
      <w:r>
        <w:t xml:space="preserve">      "valid_until": "2026-05-01T00:00:00+0900",</w:t>
        <w:cr/>
      </w:r>
      <w:r>
        <w:t xml:space="preserve">      "created_at": "2026-04-15T09:00:00+0900",</w:t>
        <w:cr/>
      </w:r>
      <w:r>
        <w:t xml:space="preserve">      "user_guid": "e722b073-892a-4e9e-ba78-d556324a1a82",</w:t>
        <w:cr/>
      </w:r>
      <w:r>
        <w:t xml:space="preserve">      "user_name": "朴賢宰",</w:t>
        <w:cr/>
      </w:r>
      <w:r>
        <w:t xml:space="preserve">      "scenario_guid": "4d2f8a31-9b21-4d12-8a90-7f1c1a2b3c4d",</w:t>
        <w:cr/>
      </w:r>
      <w:r>
        <w:t xml:space="preserve">      "scenario_name": "内部IPからの不正アクセス"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(配列): 例外ルール一覧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例外ルール識別子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シナリオ種別。</w:t>
      </w:r>
      <w:r>
        <w:rPr>
          <w:rStyle w:val="af4"/>
        </w:rPr>
        <w:t>STREAM</w:t>
      </w:r>
      <w:r>
        <w:t>、</w:t>
      </w:r>
      <w:r>
        <w:rPr>
          <w:rStyle w:val="af4"/>
        </w:rPr>
        <w:t>BATCH</w:t>
      </w:r>
      <w:r>
        <w:t xml:space="preserve"> のいずれか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(オブジェクト): 条件ツリー。ノード式またはリーフ式</w:t>
      </w:r>
    </w:p>
    <w:p>
      <w:pPr>
        <w:numPr>
          <w:numId w:val="8"/>
        </w:numPr>
        <w:spacing w:before="0" w:after="0"/>
        <w:ind w:left="1080" w:hanging="360"/>
      </w:pPr>
      <w:r>
        <w:t>ノード式の場合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operator</w:t>
      </w:r>
      <w:r>
        <w:t xml:space="preserve"> (文字列): ノード演算子。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  <w:r>
        <w:t>、</w:t>
      </w:r>
      <w:r>
        <w:rPr>
          <w:rStyle w:val="af4"/>
        </w:rPr>
        <w:t>NOT</w:t>
      </w:r>
      <w:r>
        <w:t>、</w:t>
      </w:r>
      <w:r>
        <w:rPr>
          <w:rStyle w:val="af4"/>
        </w:rPr>
        <w:t>SRC_IP</w:t>
      </w:r>
      <w:r>
        <w:t>、</w:t>
      </w:r>
      <w:r>
        <w:rPr>
          <w:rStyle w:val="af4"/>
        </w:rPr>
        <w:t>DST_IP</w:t>
      </w:r>
      <w:r>
        <w:t>、</w:t>
      </w:r>
      <w:r>
        <w:rPr>
          <w:rStyle w:val="af4"/>
        </w:rPr>
        <w:t>SRC_IP_DST_IP</w:t>
      </w:r>
      <w:r>
        <w:t xml:space="preserve"> のいずれか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operands</w:t>
      </w:r>
      <w:r>
        <w:t xml:space="preserve"> (配列): 子の式の一覧。各要素はノード式またはリーフ式</w:t>
      </w:r>
    </w:p>
    <w:p>
      <w:pPr>
        <w:numPr>
          <w:numId w:val="8"/>
        </w:numPr>
        <w:spacing w:before="0" w:after="0"/>
        <w:ind w:left="1080" w:hanging="360"/>
      </w:pPr>
      <w:r>
        <w:t>リーフ式の場合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field</w:t>
      </w:r>
      <w:r>
        <w:t xml:space="preserve"> (文字列): フィールド名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type</w:t>
      </w:r>
      <w:r>
        <w:t xml:space="preserve"> (文字列): フィールド型。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NUMBER</w:t>
      </w:r>
      <w:r>
        <w:t>、</w:t>
      </w:r>
      <w:r>
        <w:rPr>
          <w:rStyle w:val="af4"/>
        </w:rPr>
        <w:t>BOOLEAN</w:t>
      </w:r>
      <w:r>
        <w:t>、</w:t>
      </w:r>
      <w:r>
        <w:rPr>
          <w:rStyle w:val="af4"/>
        </w:rPr>
        <w:t>IP</w:t>
      </w:r>
      <w:r>
        <w:t xml:space="preserve"> のいずれか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operator</w:t>
      </w:r>
      <w:r>
        <w:t xml:space="preserve"> (文字列): 比較演算子。</w:t>
      </w:r>
      <w:r>
        <w:rPr>
          <w:rStyle w:val="af4"/>
        </w:rPr>
        <w:t>EQ</w:t>
      </w:r>
      <w:r>
        <w:t>、</w:t>
      </w:r>
      <w:r>
        <w:rPr>
          <w:rStyle w:val="af4"/>
        </w:rPr>
        <w:t>NEQ</w:t>
      </w:r>
      <w:r>
        <w:t>、</w:t>
      </w:r>
      <w:r>
        <w:rPr>
          <w:rStyle w:val="af4"/>
        </w:rPr>
        <w:t>GT</w:t>
      </w:r>
      <w:r>
        <w:t>、</w:t>
      </w:r>
      <w:r>
        <w:rPr>
          <w:rStyle w:val="af4"/>
        </w:rPr>
        <w:t>GTE</w:t>
      </w:r>
      <w:r>
        <w:t>、</w:t>
      </w:r>
      <w:r>
        <w:rPr>
          <w:rStyle w:val="af4"/>
        </w:rPr>
        <w:t>LT</w:t>
      </w:r>
      <w:r>
        <w:t>、</w:t>
      </w:r>
      <w:r>
        <w:rPr>
          <w:rStyle w:val="af4"/>
        </w:rPr>
        <w:t>LTE</w:t>
      </w:r>
      <w:r>
        <w:t>、</w:t>
      </w:r>
      <w:r>
        <w:rPr>
          <w:rStyle w:val="af4"/>
        </w:rPr>
        <w:t>STARTS_WITH</w:t>
      </w:r>
      <w:r>
        <w:t>、</w:t>
      </w:r>
      <w:r>
        <w:rPr>
          <w:rStyle w:val="af4"/>
        </w:rPr>
        <w:t>ENDS_WITH</w:t>
      </w:r>
      <w:r>
        <w:t>、</w:t>
      </w:r>
      <w:r>
        <w:rPr>
          <w:rStyle w:val="af4"/>
        </w:rPr>
        <w:t>CONTAINS</w:t>
      </w:r>
      <w:r>
        <w:t>、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  <w:r>
        <w:t xml:space="preserve"> のいずれか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value</w:t>
      </w:r>
      <w:r>
        <w:t xml:space="preserve"> (文字列|数値|ブーリアン): 比較値。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  <w:r>
        <w:t xml:space="preserve"> の場合は省略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(タイムスタンプ): 有効開始日時 (</w:t>
      </w:r>
      <w:r>
        <w:rPr>
          <w:rStyle w:val="af4"/>
        </w:rPr>
        <w:t>yyyy-MM-dd'T'HH:mm:ssZ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(タイムスタンプ): 有効終了日時 (</w:t>
      </w:r>
      <w:r>
        <w:rPr>
          <w:rStyle w:val="af4"/>
        </w:rPr>
        <w:t>yyyy-MM-dd'T'HH:mm:ssZ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(タイムスタンプ): 作成日時 (</w:t>
      </w:r>
      <w:r>
        <w:rPr>
          <w:rStyle w:val="af4"/>
        </w:rPr>
        <w:t>yyyy-MM-dd'T'HH:mm:ssZ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作成者GUID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作成者名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(文字列): シナリオGUID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(文字列): シナリオ名</w:t>
      </w:r>
    </w:p>
    <w:p>
      <w:pPr>
        <w:pStyle w:val="4"/>
      </w:pPr>
      <w:r>
        <w:t>エラー応答</w:t>
      </w:r>
    </w:p>
    <w:p>
      <w:pPr>
        <w:pStyle w:val="a7"/>
      </w:pPr>
      <w:r>
        <w:t>scenario_guidがGUID形式ではない場合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"scenario_guid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