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釈明根拠ログ照会</w:t>
      </w:r>
    </w:p>
    <w:p>
      <w:r>
        <w:t>指定した釈明リクエストに添付された根拠ログを、スキーマ単位でページング照会します。</w:t>
      </w:r>
      <w:r>
        <w:rPr>
          <w:rStyle w:val="af4"/>
        </w:rPr>
        <w:t>schema_code</w:t>
      </w:r>
      <w:r>
        <w:t xml:space="preserve"> を指定すると当該スキーマの表示名にフィールドがマッピングされたレコードが返され、スキーマ未マッピングのログは </w:t>
      </w:r>
      <w:r>
        <w:rPr>
          <w:rStyle w:val="af4"/>
        </w:rPr>
        <w:t>schema_code</w:t>
      </w:r>
      <w:r>
        <w:t xml:space="preserve"> に </w:t>
      </w:r>
      <w:r>
        <w:rPr>
          <w:rStyle w:val="af4"/>
        </w:rPr>
        <w:t>_</w:t>
      </w:r>
      <w:r>
        <w:t xml:space="preserve"> を指定して照会します。</w:t>
      </w:r>
    </w:p>
    <w:p>
      <w:pPr>
        <w:pStyle w:val="4"/>
      </w:pPr>
      <w:r>
        <w:t>必要な権限</w:t>
      </w:r>
    </w:p>
    <w:p>
      <w:r>
        <w:t xml:space="preserve">MEMBER以上のロールが必要です。メールで送信された有効な釈明トークンを </w:t>
      </w:r>
      <w:r>
        <w:rPr>
          <w:rStyle w:val="af4"/>
        </w:rPr>
        <w:t>token</w:t>
      </w:r>
      <w:r>
        <w:t xml:space="preserve"> パラメータに指定すると、未ログイン状態でも呼び出せます。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/api/sonar/explanation-requests/:guid/logs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"https://HOSTNAME/api/sonar/explanation-requests/a1b2c3d4-e5f6-7890-abcd-ef1234567890/logs?type=EXPLANATION&amp;schema_code=ssh_login&amp;offset=0&amp;limit=20"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釈明リクエスト識別子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釈明種別。</w:t>
            </w:r>
            <w:r>
              <w:rPr>
                <w:rStyle w:val="af4"/>
              </w:rPr>
              <w:t>EXPLANATION</w:t>
            </w:r>
            <w:r>
              <w:t>、</w:t>
            </w:r>
            <w:r>
              <w:rPr>
                <w:rStyle w:val="af4"/>
              </w:rPr>
              <w:t>MANAGER_COMMENT</w:t>
            </w:r>
            <w:r>
              <w:t>、</w:t>
            </w:r>
            <w:r>
              <w:rPr>
                <w:rStyle w:val="af4"/>
              </w:rPr>
              <w:t>AUDITOR_COMMENT</w:t>
            </w:r>
            <w:r>
              <w:t xml:space="preserve"> のいずれか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 xml:space="preserve">ログスキーマコード。スキーマ未マッピングのログを照会する場合は </w:t>
            </w:r>
            <w:r>
              <w:rPr>
                <w:rStyle w:val="af4"/>
              </w:rPr>
              <w:t>_</w:t>
            </w:r>
            <w:r>
              <w:t xml:space="preserve"> を指定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スキップするレコード数</w:t>
            </w:r>
          </w:p>
        </w:tc>
        <w:tc>
          <w:p>
            <w:pPr>
              <w:spacing w:before="0" w:after="0"/>
            </w:pPr>
            <w:r>
              <w:t>0 以上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返却する最大レコード数</w:t>
            </w:r>
          </w:p>
        </w:tc>
        <w:tc>
          <w:p>
            <w:pPr>
              <w:spacing w:before="0" w:after="0"/>
            </w:pPr>
            <w:r>
              <w:t>0 以上 1000 以下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未ログイン呼び出し時に使用する釈明トークン。役職員または一次レビュアーへメールで発行されたトークン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"count": 2,</w:t>
        <w:cr/>
      </w:r>
      <w:r>
        <w:t xml:space="preserve">  "total_count": 12,</w:t>
        <w:cr/>
      </w:r>
      <w:r>
        <w:t xml:space="preserve">  "records": [</w:t>
        <w:cr/>
      </w:r>
      <w:r>
        <w:t xml:space="preserve">    {</w:t>
        <w:cr/>
      </w:r>
      <w:r>
        <w:t xml:space="preserve">      "_time": "2026-04-14T22:15:00+0900",</w:t>
        <w:cr/>
      </w:r>
      <w:r>
        <w:t xml:space="preserve">      "送信元IP": "192.0.2.10",</w:t>
        <w:cr/>
      </w:r>
      <w:r>
        <w:t xml:space="preserve">      "ユーザ": "admin"</w:t>
        <w:cr/>
      </w:r>
      <w:r>
        <w:t xml:space="preserve">    },</w:t>
        <w:cr/>
      </w:r>
      <w:r>
        <w:t xml:space="preserve">    {</w:t>
        <w:cr/>
      </w:r>
      <w:r>
        <w:t xml:space="preserve">      "_time": "2026-04-14T22:18:30+0900",</w:t>
        <w:cr/>
      </w:r>
      <w:r>
        <w:t xml:space="preserve">      "送信元IP": "192.0.2.10",</w:t>
        <w:cr/>
      </w:r>
      <w:r>
        <w:t xml:space="preserve">      "ユーザ": "admin"</w:t>
        <w:cr/>
      </w:r>
      <w:r>
        <w:t xml:space="preserve">    }</w:t>
        <w:cr/>
      </w:r>
      <w:r>
        <w:t xml:space="preserve">  ],</w:t>
        <w:cr/>
      </w:r>
      <w:r>
        <w:t xml:space="preserve">  "field_order": ["送信元IP", "ユーザ"]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</w:t>
      </w:r>
      <w:r>
        <w:t xml:space="preserve"> (32ビット整数): 今回の応答に含まれるレコード数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(64ビット整数): 条件に該当する全レコード数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records</w:t>
      </w:r>
      <w:r>
        <w:t xml:space="preserve"> (配列): 根拠ログレコードの配列。スキーママッピングがある場合、キーはスキーマフィールドの表示名に変換される。マッピングがない場合(</w:t>
      </w:r>
      <w:r>
        <w:rPr>
          <w:rStyle w:val="af4"/>
        </w:rPr>
        <w:t>schema_code</w:t>
      </w:r>
      <w:r>
        <w:t xml:space="preserve"> が </w:t>
      </w:r>
      <w:r>
        <w:rPr>
          <w:rStyle w:val="af4"/>
        </w:rPr>
        <w:t>_</w:t>
      </w:r>
      <w:r>
        <w:t>)は元のフィールド名が使用される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field_order</w:t>
      </w:r>
      <w:r>
        <w:t xml:space="preserve"> (配列): スキーマフィールドの表示順序。スキーママッピングがある場合のみ含まれる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offset が負数の場合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"offset should be positive: -1"</w:t>
        <w:cr/>
      </w:r>
      <w:r>
        <w:t>}</w:t>
      </w:r>
    </w:p>
    <w:p>
      <w:pPr>
        <w:pStyle w:val="a7"/>
      </w:pPr>
      <w:r>
        <w:t>limit が1000を超えている場合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"limit should be smaller than 1000: 5000"</w:t>
        <w:cr/>
      </w:r>
      <w:r>
        <w:t>}</w:t>
      </w:r>
    </w:p>
    <w:p>
      <w:pPr>
        <w:pStyle w:val="a7"/>
      </w:pPr>
      <w:r>
        <w:t>存在しないスキーマコードを指定した場合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schema code: unknown_schema"</w:t>
        <w:cr/>
      </w:r>
      <w:r>
        <w:t>}</w:t>
      </w:r>
    </w:p>
    <w:p>
      <w:pPr>
        <w:pStyle w:val="a7"/>
      </w:pPr>
      <w:r>
        <w:t>権限がない、またはトークンが無効な場合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