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SSOプロバイダ照会</w:t>
      </w:r>
    </w:p>
    <w:p>
      <w:r>
        <w:t>指定したSSOプロバイダの基本情報と設定仕様、現在の設定値を併せて取得します。</w:t>
      </w:r>
      <w:r>
        <w:rPr>
          <w:rStyle w:val="af4"/>
        </w:rPr>
        <w:t>protected</w:t>
      </w:r>
      <w:r>
        <w:t xml:space="preserve"> として指定された設定キーの値はマスクされた状態で返されます。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/api/sonar/sso-providers/:code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https://HOSTNAME/api/sonar/id-providers/saml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"code": "saml",</w:t>
        <w:cr/>
      </w:r>
      <w:r>
        <w:t xml:space="preserve">  "name": "SAML",</w:t>
        <w:cr/>
      </w:r>
      <w:r>
        <w:t xml:space="preserve">  "path": "/sonar/sso/saml",</w:t>
        <w:cr/>
      </w:r>
      <w:r>
        <w:t xml:space="preserve">  "icon": "iVBORw0KGgoAAAANSUhEUgAA...",</w:t>
        <w:cr/>
      </w:r>
      <w:r>
        <w:t xml:space="preserve">  "enabled": true,</w:t>
        <w:cr/>
      </w:r>
      <w:r>
        <w:t xml:space="preserve">  "description": "本社SAML IdP連携",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"idp_url",</w:t>
        <w:cr/>
      </w:r>
      <w:r>
        <w:t xml:space="preserve">      "protected": false,</w:t>
        <w:cr/>
      </w:r>
      <w:r>
        <w:t xml:space="preserve">      "value": "https://idp.example.com/saml",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"display_name": "IdP URL",</w:t>
        <w:cr/>
      </w:r>
      <w:r>
        <w:t xml:space="preserve">      "description": "SAML IdPエンドポイント",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"protected": true,</w:t>
        <w:cr/>
      </w:r>
      <w:r>
        <w:t xml:space="preserve">      "value": "",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"display_name": "クライアントシークレット",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code</w:t>
      </w:r>
      <w:r>
        <w:t xml:space="preserve"> (文字列): SSOプロバイダ識別子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(文字列): ロケールが適用された表示名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path</w:t>
      </w:r>
      <w:r>
        <w:t xml:space="preserve"> (文字列): SSOログイン入口パス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icon</w:t>
      </w:r>
      <w:r>
        <w:t xml:space="preserve"> (文字列): Base64エンコードされたアイコン画像。アイコンがない場合は </w:t>
      </w:r>
      <w:r>
        <w:rPr>
          <w:rStyle w:val="af4"/>
        </w:rPr>
        <w:t>null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enabled</w:t>
      </w:r>
      <w:r>
        <w:t xml:space="preserve"> (ブーリアン): 有効化状態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 xml:space="preserve"> (文字列): ユーザが入力した説明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(配列): プロバイダ設定仕様と現在の値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設定キー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(ブーリアン): 保護設定かどうか。</w:t>
      </w:r>
      <w:r>
        <w:rPr>
          <w:rStyle w:val="af4"/>
        </w:rPr>
        <w:t>true</w:t>
      </w:r>
      <w:r>
        <w:t xml:space="preserve"> の場合 </w:t>
      </w:r>
      <w:r>
        <w:rPr>
          <w:rStyle w:val="af4"/>
        </w:rPr>
        <w:t>value</w:t>
      </w:r>
      <w:r>
        <w:t xml:space="preserve"> はマスクされ空文字列で返されます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(オブジェクト): 現在の設定値。保護設定の場合は空文字列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データ型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(文字列): UIで認識される拡張コンポーネントタイプ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(ブーリアン): 必須かどうか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(文字列): ロケールが適用された画面表示名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ロケールが適用された画面表示説明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(オブジェクト): デフォルト値。</w:t>
      </w:r>
      <w:r>
        <w:rPr>
          <w:rStyle w:val="af4"/>
        </w:rPr>
        <w:t>subtype</w:t>
      </w:r>
      <w:r>
        <w:t xml:space="preserve"> が </w:t>
      </w:r>
      <w:r>
        <w:rPr>
          <w:rStyle w:val="af4"/>
        </w:rPr>
        <w:t>enum</w:t>
      </w:r>
      <w:r>
        <w:t xml:space="preserve"> の場合は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(オブジェクト): </w:t>
      </w:r>
      <w:r>
        <w:rPr>
          <w:rStyle w:val="af4"/>
        </w:rPr>
        <w:t>subtype</w:t>
      </w:r>
      <w:r>
        <w:t xml:space="preserve"> が </w:t>
      </w:r>
      <w:r>
        <w:rPr>
          <w:rStyle w:val="af4"/>
        </w:rPr>
        <w:t>enum</w:t>
      </w:r>
      <w:r>
        <w:t xml:space="preserve"> の場合の選択可能な値一覧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(数値): 最小値の制約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(数値): 最大値の制約</w:t>
      </w:r>
    </w:p>
    <w:p>
      <w:pPr>
        <w:pStyle w:val="4"/>
      </w:pPr>
      <w:r>
        <w:t>エラー応答</w:t>
      </w:r>
    </w:p>
    <w:p>
      <w:pPr>
        <w:pStyle w:val="a7"/>
      </w:pPr>
      <w:r>
        <w:t>idが指定されていない場合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プロバイダが存在しない場合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