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MITRE ATT&amp;CKタクティクス一覧取得</w:t>
      </w:r>
    </w:p>
    <w:p>
      <w:r>
        <w:t>MITRE ATT&amp;CKタクティクスの一覧を取得します。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/api/sonar/mitre-attack/tactics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https://HOSTNAME/api/sonar/mitre-attack/tactics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14,</w:t>
        <w:cr/>
      </w:r>
      <w:r>
        <w:t xml:space="preserve">  "tactics": [</w:t>
        <w:cr/>
      </w:r>
      <w:r>
        <w:t xml:space="preserve">    {</w:t>
        <w:cr/>
      </w:r>
      <w:r>
        <w:t xml:space="preserve">      "mitre_id": "TA0001",</w:t>
        <w:cr/>
      </w:r>
      <w:r>
        <w:t xml:space="preserve">      "name": "Initial Access",</w:t>
        <w:cr/>
      </w:r>
      <w:r>
        <w:t xml:space="preserve">      "description": "The adversary is trying to get into your network.",</w:t>
        <w:cr/>
      </w:r>
      <w:r>
        <w:t xml:space="preserve">      "url": "https://attack.mitre.org/tactics/TA0001",</w:t>
        <w:cr/>
      </w:r>
      <w:r>
        <w:t xml:space="preserve">      "techniques": [</w:t>
        <w:cr/>
      </w:r>
      <w:r>
        <w:t xml:space="preserve">        {</w:t>
        <w:cr/>
      </w:r>
      <w:r>
        <w:t xml:space="preserve">          "mitre_id": "T1190",</w:t>
        <w:cr/>
      </w:r>
      <w:r>
        <w:t xml:space="preserve">          "name": "Exploit Public-Facing Application"</w:t>
        <w:cr/>
      </w:r>
      <w:r>
        <w:t xml:space="preserve">        }</w:t>
        <w:cr/>
      </w:r>
      <w:r>
        <w:t xml:space="preserve">      ]</w:t>
        <w:cr/>
      </w:r>
      <w:r>
        <w:t xml:space="preserve">    },</w:t>
        <w:cr/>
      </w:r>
      <w:r>
        <w:t xml:space="preserve">    {</w:t>
        <w:cr/>
      </w:r>
      <w:r>
        <w:t xml:space="preserve">      "mitre_id": "TA0002",</w:t>
        <w:cr/>
      </w:r>
      <w:r>
        <w:t xml:space="preserve">      "name": "Execution",</w:t>
        <w:cr/>
      </w:r>
      <w:r>
        <w:t xml:space="preserve">      "description": "The adversary is trying to run malicious code.",</w:t>
        <w:cr/>
      </w:r>
      <w:r>
        <w:t xml:space="preserve">      "url": "https://attack.mitre.org/tactics/TA0002",</w:t>
        <w:cr/>
      </w:r>
      <w:r>
        <w:t xml:space="preserve">      "techniques": [</w:t>
        <w:cr/>
      </w:r>
      <w:r>
        <w:t xml:space="preserve">        {</w:t>
        <w:cr/>
      </w:r>
      <w:r>
        <w:t xml:space="preserve">          "mitre_id": "T1059",</w:t>
        <w:cr/>
      </w:r>
      <w:r>
        <w:t xml:space="preserve">          "name": "Command and Scripting Interpreter"</w:t>
        <w:cr/>
      </w:r>
      <w:r>
        <w:t xml:space="preserve">        }</w:t>
        <w:cr/>
      </w:r>
      <w:r>
        <w:t xml:space="preserve">      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（32ビット整数）：タクティクスの総数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tactics</w:t>
      </w:r>
      <w:r>
        <w:t>（配列）：タクティクス一覧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mitre_id</w:t>
      </w:r>
      <w:r>
        <w:t>（文字列）：MITRE ATT&amp;CKタクティクスID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（文字列）：タクティクス名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（文字列）：タクティクスの説明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url</w:t>
      </w:r>
      <w:r>
        <w:t>（文字列）：MITRE ATT&amp;CK公式ドキュメントURL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techniques</w:t>
      </w:r>
      <w:r>
        <w:t>（配列）：関連するテクニック一覧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mitre_id</w:t>
      </w:r>
      <w:r>
        <w:t>（文字列）：MITRE ATT&amp;CKテクニックID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（文字列）：テクニック名</w:t>
      </w:r>
    </w:p>
    <w:p>
      <w:pPr>
        <w:pStyle w:val="4"/>
      </w:pPr>
      <w:r>
        <w:t>エラー応答</w:t>
      </w:r>
    </w:p>
    <w:p>
      <w:r>
        <w:t>本APIは常に正常応答を返します。検索結果がない場合は空の配列を返します。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