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パターングループ一覧取得</w:t>
      </w:r>
    </w:p>
    <w:p>
      <w:r>
        <w:t>検索条件に一致するパターングループの一覧を取得します。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/api/sonar/pattern-groups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name, descriptionを対象に検索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23,</w:t>
        <w:cr/>
      </w:r>
      <w:r>
        <w:t xml:space="preserve">  "pattern_groups": [</w:t>
        <w:cr/>
      </w:r>
      <w:r>
        <w:t xml:space="preserve">    {</w:t>
        <w:cr/>
      </w:r>
      <w:r>
        <w:t xml:space="preserve">      "guid": "28ad21b2-585c-4b68-9fad-b78711078496",</w:t>
        <w:cr/>
      </w:r>
      <w:r>
        <w:t xml:space="preserve">      "name": "IPS WAS脆弱性攻撃アラート",</w:t>
        <w:cr/>
      </w:r>
      <w:r>
        <w:t xml:space="preserve">      "description": "既知のWAS脆弱性を利用したリモートコード実行やサービス拒否などの攻撃を検知",</w:t>
        <w:cr/>
      </w:r>
      <w:r>
        <w:t xml:space="preserve">      "pattern_count": 15,</w:t>
        <w:cr/>
      </w:r>
      <w:r>
        <w:t xml:space="preserve">      "company_guid": "6fbe27b7-f1ae-4d7a-a1a5-76d8fa9aa311",</w:t>
        <w:cr/>
      </w:r>
      <w:r>
        <w:t xml:space="preserve">      "company_name": "ログプレッソ",</w:t>
        <w:cr/>
      </w:r>
      <w:r>
        <w:t xml:space="preserve">      "user_guid": "ffaf431b-653a-4329-8f83-913cbb00342d",</w:t>
        <w:cr/>
      </w:r>
      <w:r>
        <w:t xml:space="preserve">      "user_name": "管理者",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pattern_groups</w:t>
      </w:r>
      <w:r>
        <w:t xml:space="preserve"> (配列): パターングループ一覧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パターングループGUID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パターングループ名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パターングループの説明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(32ビット整数): パターン件数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(文字列): グループが所属する会社（テナント）識別子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(文字列): グループが所属する会社（テナント）名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パターングループを作成したユーザーのGUID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パターングループを作成したユーザーの氏名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